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FE7" w:rsidRPr="009E7C82" w:rsidRDefault="00943B54" w:rsidP="009E7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C82">
        <w:rPr>
          <w:rFonts w:ascii="Times New Roman" w:hAnsi="Times New Roman" w:cs="Times New Roman"/>
          <w:b/>
          <w:sz w:val="28"/>
          <w:szCs w:val="28"/>
        </w:rPr>
        <w:t xml:space="preserve">Открытый урок преподавателя муниципального бюджетного учреждения дополнительного образования «Нижнеудинская детская музыкальная школа» </w:t>
      </w:r>
      <w:proofErr w:type="spellStart"/>
      <w:r w:rsidRPr="009E7C82">
        <w:rPr>
          <w:rFonts w:ascii="Times New Roman" w:hAnsi="Times New Roman" w:cs="Times New Roman"/>
          <w:b/>
          <w:sz w:val="28"/>
          <w:szCs w:val="28"/>
        </w:rPr>
        <w:t>Кадоловой</w:t>
      </w:r>
      <w:proofErr w:type="spellEnd"/>
      <w:r w:rsidRPr="009E7C82">
        <w:rPr>
          <w:rFonts w:ascii="Times New Roman" w:hAnsi="Times New Roman" w:cs="Times New Roman"/>
          <w:b/>
          <w:sz w:val="28"/>
          <w:szCs w:val="28"/>
        </w:rPr>
        <w:t xml:space="preserve"> Светланы Викторовны</w:t>
      </w:r>
    </w:p>
    <w:p w:rsidR="00943B54" w:rsidRDefault="00943B54" w:rsidP="009E7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05.06.2018г. </w:t>
      </w:r>
    </w:p>
    <w:p w:rsidR="005F428C" w:rsidRDefault="005F428C" w:rsidP="009E7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«Хоровое пение»</w:t>
      </w:r>
    </w:p>
    <w:p w:rsidR="00943B54" w:rsidRPr="002E0CC2" w:rsidRDefault="00943B54" w:rsidP="009E7C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CC2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E0CC2">
        <w:rPr>
          <w:rFonts w:ascii="Times New Roman" w:hAnsi="Times New Roman" w:cs="Times New Roman"/>
          <w:b/>
          <w:sz w:val="28"/>
          <w:szCs w:val="28"/>
        </w:rPr>
        <w:t>«Дыхание, как базовая основа пения</w:t>
      </w:r>
      <w:r w:rsidR="00BD48EE" w:rsidRPr="002E0CC2">
        <w:rPr>
          <w:rFonts w:ascii="Times New Roman" w:hAnsi="Times New Roman" w:cs="Times New Roman"/>
          <w:b/>
          <w:sz w:val="28"/>
          <w:szCs w:val="28"/>
        </w:rPr>
        <w:t xml:space="preserve"> на уроке вокального ансамбля в средних классах ДМШ</w:t>
      </w:r>
      <w:r w:rsidRPr="002E0CC2">
        <w:rPr>
          <w:rFonts w:ascii="Times New Roman" w:hAnsi="Times New Roman" w:cs="Times New Roman"/>
          <w:b/>
          <w:sz w:val="28"/>
          <w:szCs w:val="28"/>
        </w:rPr>
        <w:t>»</w:t>
      </w:r>
    </w:p>
    <w:p w:rsidR="00943B54" w:rsidRDefault="00943B54" w:rsidP="009E7C82">
      <w:p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D48EE">
        <w:rPr>
          <w:rFonts w:ascii="Times New Roman" w:hAnsi="Times New Roman" w:cs="Times New Roman"/>
          <w:sz w:val="28"/>
          <w:szCs w:val="28"/>
        </w:rPr>
        <w:t xml:space="preserve"> Применение  продуктивных  методов</w:t>
      </w:r>
      <w:r>
        <w:rPr>
          <w:rFonts w:ascii="Times New Roman" w:hAnsi="Times New Roman" w:cs="Times New Roman"/>
          <w:sz w:val="28"/>
          <w:szCs w:val="28"/>
        </w:rPr>
        <w:t xml:space="preserve"> работы над дыханием</w:t>
      </w:r>
      <w:r w:rsidR="00F605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классе вокального ансамбля.</w:t>
      </w:r>
    </w:p>
    <w:p w:rsidR="00943B54" w:rsidRPr="002E0CC2" w:rsidRDefault="00943B54" w:rsidP="009E7C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CC2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943B54" w:rsidRDefault="00BD48EE" w:rsidP="009E7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1.Показ доступных и эффективных </w:t>
      </w:r>
      <w:r w:rsidR="00943B54">
        <w:rPr>
          <w:rFonts w:ascii="Times New Roman" w:hAnsi="Times New Roman" w:cs="Times New Roman"/>
          <w:sz w:val="28"/>
          <w:szCs w:val="28"/>
        </w:rPr>
        <w:t xml:space="preserve"> приемов в работе над дыханием.</w:t>
      </w:r>
    </w:p>
    <w:p w:rsidR="00943B54" w:rsidRDefault="00BD48EE" w:rsidP="009E7C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2.Показ специфических особенностей </w:t>
      </w:r>
      <w:r w:rsidR="00943B54">
        <w:rPr>
          <w:rFonts w:ascii="Times New Roman" w:hAnsi="Times New Roman" w:cs="Times New Roman"/>
          <w:sz w:val="28"/>
          <w:szCs w:val="28"/>
        </w:rPr>
        <w:t xml:space="preserve"> работы над дыханием, в контексте средств музыкаль</w:t>
      </w:r>
      <w:r>
        <w:rPr>
          <w:rFonts w:ascii="Times New Roman" w:hAnsi="Times New Roman" w:cs="Times New Roman"/>
          <w:sz w:val="28"/>
          <w:szCs w:val="28"/>
        </w:rPr>
        <w:t>ной выразительности: ритма, мел</w:t>
      </w:r>
      <w:r w:rsidR="00943B54">
        <w:rPr>
          <w:rFonts w:ascii="Times New Roman" w:hAnsi="Times New Roman" w:cs="Times New Roman"/>
          <w:sz w:val="28"/>
          <w:szCs w:val="28"/>
        </w:rPr>
        <w:t>одики, гармонии, фразировки.</w:t>
      </w:r>
    </w:p>
    <w:p w:rsidR="00943B54" w:rsidRDefault="00BD48EE" w:rsidP="00AC63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C630A">
        <w:rPr>
          <w:rFonts w:ascii="Times New Roman" w:hAnsi="Times New Roman" w:cs="Times New Roman"/>
          <w:sz w:val="28"/>
          <w:szCs w:val="28"/>
        </w:rPr>
        <w:t xml:space="preserve"> Применение способов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30A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 xml:space="preserve"> дыханием как </w:t>
      </w:r>
      <w:r w:rsidR="00AC630A">
        <w:rPr>
          <w:rFonts w:ascii="Times New Roman" w:hAnsi="Times New Roman" w:cs="Times New Roman"/>
          <w:sz w:val="28"/>
          <w:szCs w:val="28"/>
        </w:rPr>
        <w:t>одним из средств</w:t>
      </w:r>
      <w:r>
        <w:rPr>
          <w:rFonts w:ascii="Times New Roman" w:hAnsi="Times New Roman" w:cs="Times New Roman"/>
          <w:sz w:val="28"/>
          <w:szCs w:val="28"/>
        </w:rPr>
        <w:t xml:space="preserve">  эмоциональной </w:t>
      </w:r>
      <w:r w:rsidR="00927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раскрепощенности обучающихся</w:t>
      </w:r>
      <w:r w:rsidR="00AC630A">
        <w:rPr>
          <w:rFonts w:ascii="Times New Roman" w:hAnsi="Times New Roman" w:cs="Times New Roman"/>
          <w:sz w:val="28"/>
          <w:szCs w:val="28"/>
        </w:rPr>
        <w:t>.</w:t>
      </w:r>
    </w:p>
    <w:p w:rsidR="00AC630A" w:rsidRDefault="006E74E2" w:rsidP="00AC630A">
      <w:p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b/>
          <w:sz w:val="28"/>
          <w:szCs w:val="28"/>
        </w:rPr>
        <w:t>Образовательные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605BC">
        <w:rPr>
          <w:rFonts w:ascii="Times New Roman" w:hAnsi="Times New Roman" w:cs="Times New Roman"/>
          <w:sz w:val="28"/>
          <w:szCs w:val="28"/>
        </w:rPr>
        <w:t>сочетание технологий традиционного и</w:t>
      </w:r>
      <w:r w:rsidR="00F91E8D">
        <w:rPr>
          <w:rFonts w:ascii="Times New Roman" w:hAnsi="Times New Roman" w:cs="Times New Roman"/>
          <w:sz w:val="28"/>
          <w:szCs w:val="28"/>
        </w:rPr>
        <w:t xml:space="preserve"> проблемного обучения, </w:t>
      </w:r>
      <w:proofErr w:type="spellStart"/>
      <w:r w:rsidR="00F91E8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F91E8D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2E0CC2" w:rsidRDefault="002E0CC2" w:rsidP="00AC630A">
      <w:p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0CC2" w:rsidRPr="002E0CC2" w:rsidRDefault="002E0CC2" w:rsidP="002E0CC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sz w:val="28"/>
          <w:szCs w:val="28"/>
        </w:rPr>
        <w:t>Словесный</w:t>
      </w:r>
    </w:p>
    <w:p w:rsidR="002E0CC2" w:rsidRPr="002E0CC2" w:rsidRDefault="002E0CC2" w:rsidP="002E0CC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sz w:val="28"/>
          <w:szCs w:val="28"/>
        </w:rPr>
        <w:t>Эвристический</w:t>
      </w:r>
    </w:p>
    <w:p w:rsidR="002E0CC2" w:rsidRPr="002E0CC2" w:rsidRDefault="002E0CC2" w:rsidP="002E0CC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sz w:val="28"/>
          <w:szCs w:val="28"/>
        </w:rPr>
        <w:t xml:space="preserve">Проблемный </w:t>
      </w:r>
    </w:p>
    <w:p w:rsidR="002E0CC2" w:rsidRPr="002E0CC2" w:rsidRDefault="002E0CC2" w:rsidP="002E0CC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sz w:val="28"/>
          <w:szCs w:val="28"/>
        </w:rPr>
        <w:t>Информационно-рецептивный</w:t>
      </w:r>
    </w:p>
    <w:p w:rsidR="002E0CC2" w:rsidRPr="002E0CC2" w:rsidRDefault="002E0CC2" w:rsidP="002E0CC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CC2">
        <w:rPr>
          <w:rFonts w:ascii="Times New Roman" w:hAnsi="Times New Roman" w:cs="Times New Roman"/>
          <w:sz w:val="28"/>
          <w:szCs w:val="28"/>
        </w:rPr>
        <w:t>Репродуктивный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75"/>
        <w:gridCol w:w="3291"/>
        <w:gridCol w:w="2705"/>
      </w:tblGrid>
      <w:tr w:rsidR="00AC630A" w:rsidTr="00AC630A">
        <w:tc>
          <w:tcPr>
            <w:tcW w:w="3934" w:type="dxa"/>
          </w:tcPr>
          <w:p w:rsidR="00AC630A" w:rsidRDefault="00AC630A" w:rsidP="009E7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  <w:tc>
          <w:tcPr>
            <w:tcW w:w="3480" w:type="dxa"/>
          </w:tcPr>
          <w:p w:rsidR="00AC630A" w:rsidRDefault="00AC630A" w:rsidP="009E7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2157" w:type="dxa"/>
          </w:tcPr>
          <w:p w:rsidR="00AC630A" w:rsidRDefault="00AC630A" w:rsidP="009E7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</w:p>
        </w:tc>
      </w:tr>
      <w:tr w:rsidR="00AC630A" w:rsidTr="00AC630A">
        <w:tc>
          <w:tcPr>
            <w:tcW w:w="3934" w:type="dxa"/>
          </w:tcPr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1.Вступительное слово педагога (см. Приложение)</w:t>
            </w:r>
          </w:p>
        </w:tc>
        <w:tc>
          <w:tcPr>
            <w:tcW w:w="3480" w:type="dxa"/>
          </w:tcPr>
          <w:p w:rsidR="00AC630A" w:rsidRDefault="00927C0F" w:rsidP="00927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Донести до 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коллег-преподавателей  основных моментов урока.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428C" w:rsidRPr="005F428C">
              <w:rPr>
                <w:rFonts w:ascii="Times New Roman" w:hAnsi="Times New Roman" w:cs="Times New Roman"/>
                <w:b/>
                <w:sz w:val="28"/>
                <w:szCs w:val="28"/>
              </w:rPr>
              <w:t>Инновационные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t xml:space="preserve"> формы работы над дыханием для воплощения художественного образа и стилистики 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музыкального произведения.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57" w:type="dxa"/>
          </w:tcPr>
          <w:p w:rsidR="00AC630A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Словесный</w:t>
            </w:r>
          </w:p>
        </w:tc>
      </w:tr>
      <w:tr w:rsidR="00AC630A" w:rsidTr="00AC630A">
        <w:tc>
          <w:tcPr>
            <w:tcW w:w="3934" w:type="dxa"/>
          </w:tcPr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2.Работа над дыханием: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выдувание на звук «с»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555365">
              <w:rPr>
                <w:rFonts w:ascii="Times New Roman" w:hAnsi="Times New Roman" w:cs="Times New Roman"/>
                <w:sz w:val="28"/>
                <w:szCs w:val="28"/>
              </w:rPr>
              <w:t xml:space="preserve"> выдувание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55365">
              <w:rPr>
                <w:rFonts w:ascii="Times New Roman" w:hAnsi="Times New Roman" w:cs="Times New Roman"/>
                <w:sz w:val="28"/>
                <w:szCs w:val="28"/>
              </w:rPr>
              <w:t>вука  с</w:t>
            </w:r>
            <w:proofErr w:type="gramEnd"/>
            <w:r w:rsidR="00555365">
              <w:rPr>
                <w:rFonts w:ascii="Times New Roman" w:hAnsi="Times New Roman" w:cs="Times New Roman"/>
                <w:sz w:val="28"/>
                <w:szCs w:val="28"/>
              </w:rPr>
              <w:t xml:space="preserve"> вибрацией губ на слог «</w:t>
            </w:r>
            <w:proofErr w:type="spellStart"/>
            <w:r w:rsidR="005553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выдувание </w:t>
            </w:r>
            <w:r w:rsidR="00555365">
              <w:rPr>
                <w:rFonts w:ascii="Times New Roman" w:hAnsi="Times New Roman" w:cs="Times New Roman"/>
                <w:sz w:val="28"/>
                <w:szCs w:val="28"/>
              </w:rPr>
              <w:t>звука с вибрацией губ на слог «</w:t>
            </w:r>
            <w:proofErr w:type="spellStart"/>
            <w:r w:rsidR="005553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с чередованием на слог: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ла-га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ла-га»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55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пение на звук «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="0055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пение на слог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нэй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4A3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0" w:type="dxa"/>
          </w:tcPr>
          <w:p w:rsidR="005F428C" w:rsidRDefault="005F42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Естественная координация  дыхания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ощущения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диафрагмы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F428C" w:rsidRDefault="005F42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управления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t xml:space="preserve"> дыханием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целью</w:t>
            </w:r>
            <w:r w:rsidR="005F4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630A" w:rsidRDefault="005F42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выработки 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эконом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естественного  дыхания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4A3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разработать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афрагму как гармонику, расширить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вокально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>интонационный</w:t>
            </w:r>
          </w:p>
          <w:p w:rsidR="00AC630A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диапазон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владеть своим дыханием и 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петь 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 xml:space="preserve">лигу двух нот,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объединенную в одну фразу.  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звонкое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звучание в головном резонаторе, что </w:t>
            </w:r>
            <w:r w:rsidR="00AC630A">
              <w:rPr>
                <w:rFonts w:ascii="Times New Roman" w:hAnsi="Times New Roman" w:cs="Times New Roman"/>
                <w:sz w:val="28"/>
                <w:szCs w:val="28"/>
              </w:rPr>
              <w:t xml:space="preserve"> дает возможность сгладить переходные ноты. </w:t>
            </w:r>
          </w:p>
        </w:tc>
        <w:tc>
          <w:tcPr>
            <w:tcW w:w="2157" w:type="dxa"/>
          </w:tcPr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630A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Эвристический</w:t>
            </w: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 w:rsidP="00AC3BA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AC3BA4" w:rsidRDefault="00AC3BA4" w:rsidP="00AC3BA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AC3BA4" w:rsidRDefault="00AC3BA4" w:rsidP="00AC3BA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</w:p>
          <w:p w:rsidR="00AC3BA4" w:rsidRPr="00AC3BA4" w:rsidRDefault="00AC3BA4" w:rsidP="00AC3BA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AC3BA4">
              <w:rPr>
                <w:color w:val="333333"/>
                <w:sz w:val="28"/>
                <w:szCs w:val="28"/>
              </w:rPr>
              <w:t>Информационно-рецептивный</w:t>
            </w:r>
          </w:p>
          <w:p w:rsidR="00AC3BA4" w:rsidRP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630A" w:rsidTr="00AC630A">
        <w:tc>
          <w:tcPr>
            <w:tcW w:w="3934" w:type="dxa"/>
          </w:tcPr>
          <w:p w:rsidR="00AC630A" w:rsidRDefault="00E4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3.Пение с листа и разучивание  эстонской народной песни «Кукушка» (см. Приложение)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proofErr w:type="spellStart"/>
            <w:r w:rsidR="00E474A3">
              <w:rPr>
                <w:rFonts w:ascii="Times New Roman" w:hAnsi="Times New Roman" w:cs="Times New Roman"/>
                <w:sz w:val="28"/>
                <w:szCs w:val="28"/>
              </w:rPr>
              <w:t>голосная</w:t>
            </w:r>
            <w:proofErr w:type="spellEnd"/>
            <w:r w:rsidR="00E474A3">
              <w:rPr>
                <w:rFonts w:ascii="Times New Roman" w:hAnsi="Times New Roman" w:cs="Times New Roman"/>
                <w:sz w:val="28"/>
                <w:szCs w:val="28"/>
              </w:rPr>
              <w:t xml:space="preserve"> песня, трехголосная полифония</w:t>
            </w:r>
            <w:r w:rsidR="006E7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4A3">
              <w:rPr>
                <w:rFonts w:ascii="Times New Roman" w:hAnsi="Times New Roman" w:cs="Times New Roman"/>
                <w:sz w:val="28"/>
                <w:szCs w:val="28"/>
              </w:rPr>
              <w:t xml:space="preserve"> из  трех куплетов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припевами,</w:t>
            </w:r>
          </w:p>
          <w:p w:rsidR="00AC630A" w:rsidRDefault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80" w:type="dxa"/>
          </w:tcPr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работу над дыханием, интонационной выразительностью, работа над ансамблем в партиях. </w:t>
            </w:r>
          </w:p>
          <w:p w:rsidR="006E74E2" w:rsidRDefault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4E2" w:rsidRDefault="00555365" w:rsidP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Направить </w:t>
            </w:r>
            <w:r w:rsidR="006E74E2">
              <w:rPr>
                <w:rFonts w:ascii="Times New Roman" w:hAnsi="Times New Roman" w:cs="Times New Roman"/>
                <w:sz w:val="28"/>
                <w:szCs w:val="28"/>
              </w:rPr>
              <w:t>внимание учащихся на</w:t>
            </w:r>
          </w:p>
          <w:p w:rsidR="006E74E2" w:rsidRDefault="006E74E2" w:rsidP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-акцентирование сильной доли;</w:t>
            </w:r>
          </w:p>
          <w:p w:rsidR="006E74E2" w:rsidRDefault="006E74E2" w:rsidP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 альтовом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голосе  –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добиваться баса-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остинато с синкопированным ритмом; </w:t>
            </w:r>
          </w:p>
          <w:p w:rsidR="006E74E2" w:rsidRDefault="006E74E2" w:rsidP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 2 куплете – контраст 1-му по характеру, на аккордовую полифонию;</w:t>
            </w:r>
          </w:p>
          <w:p w:rsidR="006E74E2" w:rsidRDefault="006E74E2" w:rsidP="006E74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 3 куплете – (кульминационном, с элементами контрастной мелодией в каждом из голосов)  как бас остинато переходит в средний голос.  </w:t>
            </w:r>
          </w:p>
        </w:tc>
        <w:tc>
          <w:tcPr>
            <w:tcW w:w="2157" w:type="dxa"/>
          </w:tcPr>
          <w:p w:rsidR="00AC630A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Проблемный</w:t>
            </w: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BA4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</w:tc>
      </w:tr>
      <w:tr w:rsidR="00AC630A" w:rsidTr="00AC630A">
        <w:tc>
          <w:tcPr>
            <w:tcW w:w="3934" w:type="dxa"/>
          </w:tcPr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4.Л. Обухова «Волшебная мелодия»</w:t>
            </w:r>
          </w:p>
        </w:tc>
        <w:tc>
          <w:tcPr>
            <w:tcW w:w="3480" w:type="dxa"/>
          </w:tcPr>
          <w:p w:rsidR="00AC630A" w:rsidRDefault="00AC6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произведения от </w:t>
            </w:r>
            <w:r w:rsidR="00555365"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конца.</w:t>
            </w:r>
          </w:p>
        </w:tc>
        <w:tc>
          <w:tcPr>
            <w:tcW w:w="2157" w:type="dxa"/>
          </w:tcPr>
          <w:p w:rsidR="00AC630A" w:rsidRDefault="00AC3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Репродуктивный</w:t>
            </w:r>
          </w:p>
        </w:tc>
      </w:tr>
    </w:tbl>
    <w:p w:rsidR="00943B54" w:rsidRDefault="00943B54">
      <w:pPr>
        <w:rPr>
          <w:rFonts w:ascii="Times New Roman" w:hAnsi="Times New Roman" w:cs="Times New Roman"/>
          <w:sz w:val="28"/>
          <w:szCs w:val="28"/>
        </w:rPr>
      </w:pPr>
    </w:p>
    <w:p w:rsidR="00B7333E" w:rsidRPr="009E7C82" w:rsidRDefault="00B7333E" w:rsidP="009E7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C8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B7333E" w:rsidRDefault="00B73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1.Мануэль Гарсиа «Советы по пению» «Планета музыки», 2014г. </w:t>
      </w:r>
    </w:p>
    <w:p w:rsidR="00B7333E" w:rsidRDefault="00B73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2.Элизабет </w:t>
      </w:r>
      <w:r w:rsidR="00AA4B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Ховард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A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B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«Техника пения. Вокал для всех» Москва, 2007г. </w:t>
      </w:r>
    </w:p>
    <w:p w:rsidR="00B7333E" w:rsidRDefault="00AA4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B7333E">
        <w:rPr>
          <w:rFonts w:ascii="Times New Roman" w:hAnsi="Times New Roman" w:cs="Times New Roman"/>
          <w:sz w:val="28"/>
          <w:szCs w:val="28"/>
        </w:rPr>
        <w:t>ейша-Сионицкая</w:t>
      </w:r>
      <w:proofErr w:type="spellEnd"/>
      <w:r w:rsidR="00B73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33E">
        <w:rPr>
          <w:rFonts w:ascii="Times New Roman" w:hAnsi="Times New Roman" w:cs="Times New Roman"/>
          <w:sz w:val="28"/>
          <w:szCs w:val="28"/>
        </w:rPr>
        <w:t>«</w:t>
      </w:r>
      <w:r w:rsidR="00133A83">
        <w:rPr>
          <w:rFonts w:ascii="Times New Roman" w:hAnsi="Times New Roman" w:cs="Times New Roman"/>
          <w:sz w:val="28"/>
          <w:szCs w:val="28"/>
        </w:rPr>
        <w:t>Пение в ощ</w:t>
      </w:r>
      <w:r w:rsidR="00B7333E">
        <w:rPr>
          <w:rFonts w:ascii="Times New Roman" w:hAnsi="Times New Roman" w:cs="Times New Roman"/>
          <w:sz w:val="28"/>
          <w:szCs w:val="28"/>
        </w:rPr>
        <w:t xml:space="preserve">ущениях» «Планета музыки» 2016г. </w:t>
      </w:r>
    </w:p>
    <w:p w:rsidR="00B7333E" w:rsidRDefault="00B73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4.Лиза Монд «Здоровье голоса певца», 2011г. </w:t>
      </w:r>
    </w:p>
    <w:p w:rsidR="00B7333E" w:rsidRDefault="00B73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5.Сэт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Риггз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«Голос</w:t>
      </w:r>
      <w:r w:rsidR="00AA4B89">
        <w:rPr>
          <w:rFonts w:ascii="Times New Roman" w:hAnsi="Times New Roman" w:cs="Times New Roman"/>
          <w:sz w:val="28"/>
          <w:szCs w:val="28"/>
        </w:rPr>
        <w:t xml:space="preserve"> - </w:t>
      </w:r>
      <w:r w:rsidR="009E7C82">
        <w:rPr>
          <w:rFonts w:ascii="Times New Roman" w:hAnsi="Times New Roman" w:cs="Times New Roman"/>
          <w:sz w:val="28"/>
          <w:szCs w:val="28"/>
        </w:rPr>
        <w:t>пойте как звезды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7C82">
        <w:rPr>
          <w:rFonts w:ascii="Times New Roman" w:hAnsi="Times New Roman" w:cs="Times New Roman"/>
          <w:sz w:val="28"/>
          <w:szCs w:val="28"/>
        </w:rPr>
        <w:t xml:space="preserve">, 2015г.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Pr="00480DEE" w:rsidRDefault="00DB2A02" w:rsidP="00DB2A0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79DB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912">
        <w:rPr>
          <w:rFonts w:ascii="Times New Roman" w:hAnsi="Times New Roman" w:cs="Times New Roman"/>
          <w:b/>
          <w:sz w:val="24"/>
          <w:szCs w:val="24"/>
        </w:rPr>
        <w:t>Вступительное слово:</w:t>
      </w:r>
    </w:p>
    <w:p w:rsidR="00DB2A02" w:rsidRPr="00ED4912" w:rsidRDefault="00DB2A02" w:rsidP="00DB2A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поем и говорим при помощи чудного инструмента, заключающегося в нас самих. Мы должны быть заинтересованы тем, как играть на этом инструменте, чтобы избежать преждевременной его порчи. Для этого надо изучить этот наш дивный инструмент, чтобы работать на нем легко и свободно с наименьшим утомлением. </w:t>
      </w: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Одно из важнейших условий для воспроизведения звука составляет правильное дыхание. Это – основа педагогики пения. «Искусство пения есть школа дыхания» - говорили старые испытанные педагоги. Как бы хорошо ни звучал голос, но если дыхание неправильное, то никогда нельзя будет достигнуть художественного исполнения. Итак, дыхание, есть основа пения. </w:t>
      </w: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Еще в древности великий врач Гален установил, что при спокойном дыхании работает главным образом диафрагма. </w:t>
      </w: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Вы можете проверить это сами – всего лучше лежа, когда вы засыпаете, а также на детях, так как дети дышать правильно. Это дыхание дано природой, а так как пение есть процесс природный, то мы должны руководствоваться природой и не идти против нее. </w:t>
      </w: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Наш голос – это духовой инструмент, поэтому чтобы заставить его звучать, мы должны дышать. В случае пения полное наполнение легких дает определенные преимущества, а именно – способность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пропевать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более длинные фразы, лучший контроль над высокими и низкими нотами, над тембрами и динамикой, над вибрато, позволяет плавно переходит от регистра к регистру. </w:t>
      </w:r>
    </w:p>
    <w:p w:rsidR="00DB2A02" w:rsidRPr="00555E06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Когда легкие заполнены воздухом полностью, то они испытывают естественную п</w:t>
      </w:r>
      <w:r w:rsidR="00555365">
        <w:rPr>
          <w:rFonts w:ascii="Times New Roman" w:hAnsi="Times New Roman" w:cs="Times New Roman"/>
          <w:sz w:val="24"/>
          <w:szCs w:val="24"/>
        </w:rPr>
        <w:t xml:space="preserve">отребность быстро избавиться </w:t>
      </w:r>
      <w:proofErr w:type="gramStart"/>
      <w:r w:rsidR="0055536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излиш</w:t>
      </w:r>
      <w:r w:rsidR="00555365">
        <w:rPr>
          <w:rFonts w:ascii="Times New Roman" w:hAnsi="Times New Roman" w:cs="Times New Roman"/>
          <w:sz w:val="24"/>
          <w:szCs w:val="24"/>
        </w:rPr>
        <w:t>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воздуха. Следовательно, звуки при начале пения, как правило, сильные и зачастую неровные; затем, по мере выпускания воздуха они становятся слабее. Большинство музыкальных фраз требуют противоположного метода. Поэтому нужно начинать пение на небольшой опоре и постепенно ее увеличивать – по мере того как растете расход воздуха. Плавное течение длиной музыкальной фразы, развернутого виртуозного пассажа, удержание длительной ноты – все это требует долгой и уверенной опоры на диафрагму. Необходимость пения на уверенной опоре особенно чувствуется в больших залах с плохой акустикой. Даже самый тихий звук, спетый в этой манере, достигнет уха самого далекого слушателя. Как сказала 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Челюни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«Тот, кто умеет дышать, умеет петь». </w:t>
      </w: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2A02" w:rsidRDefault="00DB2A02" w:rsidP="00DB2A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06C689" wp14:editId="1CFB3E61">
            <wp:extent cx="5940425" cy="7689215"/>
            <wp:effectExtent l="0" t="0" r="3175" b="6985"/>
            <wp:docPr id="2" name="Рисунок 2" descr="C:\Documents and Settings\Лена\Рабочий стол\приложение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приложение1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4B9B16" wp14:editId="53897222">
            <wp:extent cx="5940425" cy="7689215"/>
            <wp:effectExtent l="0" t="0" r="3175" b="6985"/>
            <wp:docPr id="3" name="Рисунок 3" descr="C:\Documents and Settings\Лена\Рабочий стол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scanitto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F6A476" wp14:editId="30101A4F">
            <wp:extent cx="5940425" cy="7689215"/>
            <wp:effectExtent l="0" t="0" r="3175" b="6985"/>
            <wp:docPr id="4" name="Рисунок 4" descr="C:\Documents and Settings\Лена\Рабочий стол\scanit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scanitto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902CB9" wp14:editId="6E108587">
            <wp:extent cx="5940425" cy="7689215"/>
            <wp:effectExtent l="0" t="0" r="3175" b="6985"/>
            <wp:docPr id="5" name="Рисунок 5" descr="C:\Documents and Settings\Лена\Рабочий стол\scanitto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scanitto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Default="00DB2A02">
      <w:pPr>
        <w:rPr>
          <w:rFonts w:ascii="Times New Roman" w:hAnsi="Times New Roman" w:cs="Times New Roman"/>
          <w:sz w:val="28"/>
          <w:szCs w:val="28"/>
        </w:rPr>
      </w:pPr>
    </w:p>
    <w:p w:rsidR="00DB2A02" w:rsidRPr="00943B54" w:rsidRDefault="00DB2A02">
      <w:pPr>
        <w:rPr>
          <w:rFonts w:ascii="Times New Roman" w:hAnsi="Times New Roman" w:cs="Times New Roman"/>
          <w:sz w:val="28"/>
          <w:szCs w:val="28"/>
        </w:rPr>
      </w:pPr>
    </w:p>
    <w:sectPr w:rsidR="00DB2A02" w:rsidRPr="00943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87E05"/>
    <w:multiLevelType w:val="hybridMultilevel"/>
    <w:tmpl w:val="D21C31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C660D2"/>
    <w:multiLevelType w:val="multilevel"/>
    <w:tmpl w:val="68B08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B54"/>
    <w:rsid w:val="00007FE7"/>
    <w:rsid w:val="00133A83"/>
    <w:rsid w:val="002E0CC2"/>
    <w:rsid w:val="00555365"/>
    <w:rsid w:val="005F428C"/>
    <w:rsid w:val="006E74E2"/>
    <w:rsid w:val="00927C0F"/>
    <w:rsid w:val="00943B54"/>
    <w:rsid w:val="009E7C82"/>
    <w:rsid w:val="00AA4B89"/>
    <w:rsid w:val="00AC3BA4"/>
    <w:rsid w:val="00AC630A"/>
    <w:rsid w:val="00B7333E"/>
    <w:rsid w:val="00BD48EE"/>
    <w:rsid w:val="00D86E72"/>
    <w:rsid w:val="00DB2A02"/>
    <w:rsid w:val="00E474A3"/>
    <w:rsid w:val="00F605BC"/>
    <w:rsid w:val="00F9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49C94-C2DA-40FF-9EF4-0AB870F1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C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E0C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ДМШ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Home</cp:lastModifiedBy>
  <cp:revision>13</cp:revision>
  <dcterms:created xsi:type="dcterms:W3CDTF">2018-06-04T23:17:00Z</dcterms:created>
  <dcterms:modified xsi:type="dcterms:W3CDTF">2018-07-02T04:08:00Z</dcterms:modified>
</cp:coreProperties>
</file>