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CE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>УДО  «</w:t>
      </w:r>
      <w:proofErr w:type="gramEnd"/>
      <w:r w:rsid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Снегиревская ДШИ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0D7341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Городской округ Истра</w:t>
      </w: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CE" w:rsidRPr="0006093E" w:rsidRDefault="001B05AA" w:rsidP="001B05A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РАБОТА</w:t>
      </w:r>
      <w:r w:rsidR="0006093E"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ТЕМУ:</w:t>
      </w: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B11" w:rsidRPr="001B05AA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B0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«Работа</w:t>
      </w:r>
      <w:r w:rsidR="0006093E" w:rsidRPr="001B0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 w:rsidRPr="001B0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над</w:t>
      </w:r>
      <w:r w:rsidR="0006093E" w:rsidRPr="001B0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180B11" w:rsidRPr="001B0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техникой</w:t>
      </w:r>
      <w:proofErr w:type="gramEnd"/>
      <w:r w:rsidR="00180B11" w:rsidRPr="001B0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 старших классах ДШИ </w:t>
      </w:r>
    </w:p>
    <w:p w:rsidR="00D844CE" w:rsidRPr="001B05AA" w:rsidRDefault="00180B11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B0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на примере этюдов К. Черни ор. 299</w:t>
      </w:r>
      <w:r w:rsidR="00D844CE" w:rsidRPr="001B0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7A52CA" w:rsidRPr="001B05AA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Pr="0006093E" w:rsidRDefault="007A52CA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2CA" w:rsidRDefault="00180B11" w:rsidP="00CE023D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 :</w:t>
      </w:r>
      <w:proofErr w:type="gramEnd"/>
    </w:p>
    <w:p w:rsidR="00535A70" w:rsidRPr="0006093E" w:rsidRDefault="00535A70" w:rsidP="00CE023D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0B11" w:rsidRDefault="00180B11" w:rsidP="00CE023D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</w:t>
      </w:r>
    </w:p>
    <w:p w:rsidR="007A52CA" w:rsidRDefault="00180B11" w:rsidP="00180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70">
        <w:rPr>
          <w:rFonts w:ascii="Times New Roman" w:hAnsi="Times New Roman" w:cs="Times New Roman"/>
          <w:sz w:val="28"/>
          <w:szCs w:val="28"/>
        </w:rPr>
        <w:tab/>
      </w:r>
      <w:r w:rsidR="00535A70">
        <w:rPr>
          <w:rFonts w:ascii="Times New Roman" w:hAnsi="Times New Roman" w:cs="Times New Roman"/>
          <w:sz w:val="28"/>
          <w:szCs w:val="28"/>
        </w:rPr>
        <w:tab/>
      </w:r>
      <w:r w:rsidR="00535A70">
        <w:rPr>
          <w:rFonts w:ascii="Times New Roman" w:hAnsi="Times New Roman" w:cs="Times New Roman"/>
          <w:sz w:val="28"/>
          <w:szCs w:val="28"/>
        </w:rPr>
        <w:tab/>
      </w:r>
      <w:r w:rsidR="00535A70">
        <w:rPr>
          <w:rFonts w:ascii="Times New Roman" w:hAnsi="Times New Roman" w:cs="Times New Roman"/>
          <w:sz w:val="28"/>
          <w:szCs w:val="28"/>
        </w:rPr>
        <w:tab/>
      </w:r>
      <w:r w:rsidR="00535A70">
        <w:rPr>
          <w:rFonts w:ascii="Times New Roman" w:hAnsi="Times New Roman" w:cs="Times New Roman"/>
          <w:sz w:val="28"/>
          <w:szCs w:val="28"/>
        </w:rPr>
        <w:tab/>
      </w:r>
      <w:r w:rsidR="00535A70">
        <w:rPr>
          <w:rFonts w:ascii="Times New Roman" w:hAnsi="Times New Roman" w:cs="Times New Roman"/>
          <w:sz w:val="28"/>
          <w:szCs w:val="28"/>
        </w:rPr>
        <w:tab/>
      </w:r>
      <w:r w:rsidR="00535A7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фортепиано Седых Е.Р.</w:t>
      </w:r>
    </w:p>
    <w:p w:rsidR="00180B11" w:rsidRPr="00180B11" w:rsidRDefault="00180B11" w:rsidP="00180B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B11" w:rsidRDefault="00180B11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0B11" w:rsidRDefault="00180B11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0B11" w:rsidRDefault="00180B11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0B11" w:rsidRDefault="00180B11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0B11" w:rsidRDefault="00180B11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093E" w:rsidRDefault="000D7341" w:rsidP="00CE023D">
      <w:pPr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</w:t>
      </w:r>
      <w:proofErr w:type="spellEnd"/>
      <w:r w:rsidR="0018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Снегири 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bookmarkStart w:id="0" w:name="_GoBack"/>
      <w:bookmarkEnd w:id="0"/>
      <w:r w:rsidR="0018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06093E" w:rsidRDefault="0006093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093E" w:rsidRDefault="0006093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093E" w:rsidRPr="0006093E" w:rsidRDefault="0006093E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44CE" w:rsidRDefault="00D844CE" w:rsidP="009C5E85">
      <w:pPr>
        <w:ind w:lef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«Техника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хочется...»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Асафьев</w:t>
      </w:r>
    </w:p>
    <w:p w:rsidR="00CE023D" w:rsidRPr="0006093E" w:rsidRDefault="00CE023D" w:rsidP="007A5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44CE" w:rsidRPr="0006093E" w:rsidRDefault="00D844CE" w:rsidP="00CE02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художник, малый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большой, как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 волшебстве, дающем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воплотить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воображению. Её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пытаются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анатомических 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психологических. 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её выработки.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сводятся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следующему: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•Пятипальцевые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•Фортепианно-технические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связанные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подкладыванием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пальца (гаммы, трезвучия,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четырёхзвучия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•Трели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украшения;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•Двойны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ноты. 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сексты, 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смешанные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•Репетиционная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•Аккордовая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•Октавная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•Скачки;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•Техника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певучего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звука;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•Полифоническая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техника.</w:t>
      </w:r>
    </w:p>
    <w:p w:rsidR="00D844CE" w:rsidRPr="0006093E" w:rsidRDefault="00D844CE" w:rsidP="00CE02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 развить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Поэтому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внимательно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ученику. Ряд сборников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охватывает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какую-то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Например, этюды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предназначены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пальцевой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этюды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Крамера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полифоническую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</w:t>
      </w:r>
      <w:r w:rsidR="00444531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нот.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 движений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аппарата. Задавая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этюды, педагог должен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чтобы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отвечали намеченной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ученика, 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представляли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ценность, воспитывали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вкус, будили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воображение.</w:t>
      </w:r>
    </w:p>
    <w:p w:rsidR="00D844CE" w:rsidRPr="0006093E" w:rsidRDefault="00D844CE" w:rsidP="00CE02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Бывает,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некую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отвлеченную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«техническую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базу», педагог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игнорирует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 у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чащегося, 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ему умение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виртуозных произведениях, полагаясь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тренаж. 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 техническая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содержание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музыки, 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самоцелью.</w:t>
      </w:r>
    </w:p>
    <w:p w:rsidR="00D844CE" w:rsidRPr="0006093E" w:rsidRDefault="00D844CE" w:rsidP="00CE02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ограничиваться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 нотного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темпе. Не следует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 Преподаватель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формальной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проработке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трудностей. Подобное отношение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виртуозной фактурой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этюдов.</w:t>
      </w:r>
    </w:p>
    <w:p w:rsidR="00D844CE" w:rsidRPr="0006093E" w:rsidRDefault="00D844CE" w:rsidP="00CE02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планомерного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 необходимо, чтобы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репертуаре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этюды, включающие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различную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фактуру, требующие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разнообразных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правой, так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левой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 приобретенные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могут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перерасти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фундаментальную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базу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пианизма. Интонационная осмысленность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инструктивными этюдами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высокохудожественные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 содержательные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Шопена, Листа, Рахманинова.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техники. Одни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совершенства, играя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 с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оттенками, другие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попутно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широкого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фактурой, многими вариантами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сочетаниями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приемов. Не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забывать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Систематическая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 этюдами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техники.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податливости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пианистического аппарата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подбираемых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одинаковыми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Для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обладающих средними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музыкально-пианистическими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возможностями, работа над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восполняет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подготовке. Исполнительски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перспективы: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приобретают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виртуозностью, необходимой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развития.</w:t>
      </w:r>
    </w:p>
    <w:p w:rsidR="00D844CE" w:rsidRPr="0006093E" w:rsidRDefault="00D844CE" w:rsidP="00555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 развитие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базы, приобретение технического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«резерва», большей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подвижности, охвата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больших трудностей, длительной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выдержки.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такова, что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интеллекта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невозможно. Этюды могут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незаменимым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мышления, воспитания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учащегося, более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ключом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стилей. Некоторые этюды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формулы, встречающиеся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произведениях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Клементи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Гайдна, Моцарта, Бетховена, Шумана, Шопена, Листа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композиторов. Исполнение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 этюдов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 возможно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сталкиваться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фактом, что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«этюд» отождествляется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быстро. Ученик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 учить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этюд, ставя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смысл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ясен.</w:t>
      </w:r>
    </w:p>
    <w:p w:rsidR="00D844CE" w:rsidRPr="0006093E" w:rsidRDefault="00D844CE" w:rsidP="00555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произведением любого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жанра,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этюдов, начинается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художественного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содержания. Правильной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образа, эмоционального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средства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выразительности,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звука. На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 этапе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звуковым задачам. Достаточно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пренебречь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этими требованиями-учащиеся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 вниманием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осознанностью, которые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Черни, 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характер, отличается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мелодической линеарности. Задача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педагога-помочь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интонационно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микроструктуры, найти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тяготения, то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грамотным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осмысленным.</w:t>
      </w:r>
    </w:p>
    <w:p w:rsidR="007A52CA" w:rsidRPr="0006093E" w:rsidRDefault="00D844CE" w:rsidP="00555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естественную расчлененность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музыки. Эта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расчлененность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сравнима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расчлененностью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речи. 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процесс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сложнее, так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пальцами, 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они, естественно, не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продолжительной тренировки. Педагог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ученику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мотивы. </w:t>
      </w:r>
    </w:p>
    <w:p w:rsidR="00D844CE" w:rsidRPr="0006093E" w:rsidRDefault="00D844CE" w:rsidP="00555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Расстановка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акцентов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изучаемом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произведении зависит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причин: от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произведения, ритмической организации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самого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исполнителя. Но научиться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чувствовать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детства.</w:t>
      </w:r>
    </w:p>
    <w:p w:rsidR="00D844CE" w:rsidRPr="0006093E" w:rsidRDefault="00D844CE" w:rsidP="00555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виртуозной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музыке, 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частности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этюдах, такие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опорные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очень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важны. Они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облегчают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так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ясная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значительно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B07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упрощает её</w:t>
      </w:r>
      <w:r w:rsidR="0042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достижение. Однако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куда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пассаж, 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исполнить. В этой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контроль. Осмысление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точек интонационного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тяготения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разделению фактуры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планы. 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звуковые перегрузки, экономит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пианиста, что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для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этюдов. Мелодическая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подскажет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точные смысловые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акценты, позволит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наибольшего напряжения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расслабления,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естественное дыхание.</w:t>
      </w:r>
    </w:p>
    <w:p w:rsidR="00741226" w:rsidRDefault="00D844CE" w:rsidP="0074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Правильное, глубоко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осмысленное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рождает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точные, рациональные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аппарата. Асафьев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обращал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движением, называя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«пластической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интонацией». Являясь источником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свободы, она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пианистические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трудности. 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сталкиваешься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скованным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аппаратом, с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подчинять свои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художественному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замыслу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исполняемого произведения. 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звуками, 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играет, забывая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удобных, целесообразных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объединяющих движениях. Очень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природу движений. 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элементарны, как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исполняемые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пьесы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этюды, 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приобретут настоящую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естественность.</w:t>
      </w:r>
    </w:p>
    <w:p w:rsidR="00D844CE" w:rsidRPr="0006093E" w:rsidRDefault="00B46E38" w:rsidP="0074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разрушать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разучивания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даст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целом,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выполняя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перспективе. По 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укрупняются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детали, подчиняясь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задачам.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тщательная детализация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позволять ученику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небрежно, суетливо,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4CE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замысла.</w:t>
      </w:r>
    </w:p>
    <w:p w:rsidR="00D844CE" w:rsidRPr="0006093E" w:rsidRDefault="00D844CE" w:rsidP="0074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звуком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артикуляция. Запас артикуляционных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относительно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беден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однообразен, тогда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звучаний </w:t>
      </w:r>
      <w:proofErr w:type="gramStart"/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,поп</w:t>
      </w:r>
      <w:proofErr w:type="gram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гибкости. Наиболее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беглости»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299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Черни. Исходя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«Школы»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многообразнейшие формы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разделяются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мелкую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крупную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технику. 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учащийся, работая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этюдами: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•беглость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 непосредственной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свободными, пластичными, объединяющими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•метрическая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динамическая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фактуре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пассажей, чередование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расслабления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мускулатуры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условие, обеспечивающее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свободу, подвижность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звуковую красочность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исполнения,</w:t>
      </w:r>
    </w:p>
    <w:p w:rsidR="007A52CA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•согласованность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«пружинящих»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кистевых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вращательными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облегчающая преодоление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евой игры и воздействующая на </w:t>
      </w:r>
      <w:proofErr w:type="spellStart"/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тембральную</w:t>
      </w:r>
      <w:proofErr w:type="spellEnd"/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сторону звучаний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•слияние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ритма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пианистических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ритмической пульсацией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музыки,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•пластичное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звуковысотной</w:t>
      </w:r>
      <w:proofErr w:type="spell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направленностью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мелодического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рисунка пассажей,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•ко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ординация пианистических движений </w:t>
      </w:r>
      <w:proofErr w:type="gramStart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</w:t>
      </w:r>
      <w:proofErr w:type="gram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приемах фактуры, одновременно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выступающих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</w:p>
    <w:p w:rsidR="00D844CE" w:rsidRPr="0006093E" w:rsidRDefault="00D844CE" w:rsidP="0074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пианистически</w:t>
      </w:r>
      <w:proofErr w:type="spell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фактурой. Основой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свободных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удобное, не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напряженное положение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корпуса,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74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Основное требование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proofErr w:type="gramEnd"/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B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техникой-экономия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движений, так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лишние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неряшливой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движений: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 (всегда);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 (при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локте)-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октав, аккордов;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локтем (при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плече)-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аккордами;</w:t>
      </w:r>
    </w:p>
    <w:p w:rsidR="00077FA6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плечом-для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аккордов.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работой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мышц. Необходимо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нужную группу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мышц, перестраивать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работу, например, выключая крупные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мышцы, включая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мелкие, расположенные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пястье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научить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то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научить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всему, что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приемы, необходимые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реального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воплощения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звучания. При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 педагогу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придерживаться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определенной последовательности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навыков. При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техническое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идти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использования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большего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>ой фактуры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ДМШ (именно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рассчитаны</w:t>
      </w:r>
      <w:r w:rsidR="0074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74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</w:t>
      </w:r>
      <w:proofErr w:type="gramEnd"/>
      <w:r w:rsidR="0074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ор.299)- это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учащихся-пианистов. Правильная посадка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инструментом, разнообразные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приемы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естественность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рациональность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рук, хороший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 с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клавишами-та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основа, без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немыслимо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развитие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Можно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овладении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этюдным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материалом.</w:t>
      </w:r>
    </w:p>
    <w:p w:rsidR="00D844CE" w:rsidRPr="0006093E" w:rsidRDefault="00D844CE" w:rsidP="00D84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Ужена 3-4 уроке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наизусть (хотя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 фрагменты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отдельно), свободное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текстом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действия. После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выучивания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наизусть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 каждой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отдельно, добиваясь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рациональности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движениях, вслушиваясь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звучание. Нельзя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недооценивать значение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аккомпанемента, так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ритмического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гармонического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этюдов. Специальная работа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отшлифовкой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 аккомпанемента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художественного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произведения.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сталкиваться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неверными движениями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аккомпанементе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вальса. Может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выталкиваться третья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такте-бас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берутся несколькими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необъединенными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удобнее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объединять, начиная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доли, 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двигаясь 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ней. 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Цепь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аккордов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басу. Бас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целью, результатом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Таким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 взятие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баса подготавливается, исключая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случайности. Движения пианистического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удобны. Левая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 делает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бас (опорная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точка), 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гармонического заполнения-движение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«отталкивания». Таким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целую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интонационную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движение. Все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мелочи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важны, так как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снимают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весовые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нагрузки, экономят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пианиста, давая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отдыха.</w:t>
      </w:r>
    </w:p>
    <w:p w:rsidR="00D844CE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дифференцированная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заострить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учащихся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отрегулировать мелкие, но</w:t>
      </w:r>
      <w:r w:rsidR="0074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слагаемые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приемов.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произведением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подбираются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приемы </w:t>
      </w:r>
      <w:proofErr w:type="spellStart"/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распределяются</w:t>
      </w:r>
      <w:proofErr w:type="gramEnd"/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мышечные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усилия, по возможности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устраняющие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производительную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затрату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нервной</w:t>
      </w:r>
      <w:r w:rsidR="002E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мышечной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энергии, анализируется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аппликатура, правильный подбор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художественной, таки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</w:p>
    <w:p w:rsidR="00E64866" w:rsidRPr="0006093E" w:rsidRDefault="00D844CE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«аппликатурные формулы»,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</w:t>
      </w:r>
      <w:proofErr w:type="gramEnd"/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гаммах, арпеджио, вырабатывая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навыки. При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тренировке формируются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стереотипы, способствующие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закреплению движений. Они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встречающихся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музыкальных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«аппликатурных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формул»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гаммаобразных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пассажах, арпеджио,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секвенционных</w:t>
      </w:r>
      <w:proofErr w:type="spellEnd"/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оборотов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 Среди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определенные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Тренировка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подготавливают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овладению аппликатурой, наиболее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встречающейся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репертуаре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пианиста. Одним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«пятипальцевая позиция», аппликатура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позиций, связанная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подкладыванием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пальца. Наиболее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аппликатуре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перекладывания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пальцев: третий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четвертый, третий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т.д. 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часто. Пианистами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используется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ноте-репетиции, подмена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Неправильно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выученная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аппликатура может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помешать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появляясь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неожиданно для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срывы. Поэтому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тщательным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аппликатуру, указанную композитором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редактором.</w:t>
      </w:r>
    </w:p>
    <w:p w:rsidR="00E64866" w:rsidRPr="0006093E" w:rsidRDefault="00E64866" w:rsidP="0074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устремлено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Каждый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навык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абстрактным, 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выражением музыкальной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 Исключительно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предпосылок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виртуозности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движений. Все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подчинены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заключающейся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выразительного звучания. Важной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художественного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proofErr w:type="gramEnd"/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способствующих достижению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свободной, уверенной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Контролируя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проверяя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приемы, пропуская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слуховой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 учащиеся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добиваются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автоматизма исполнительских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 который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облегчает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исполнительский процесс, освобождает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играющего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детального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 техникой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художественного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плана.</w:t>
      </w:r>
    </w:p>
    <w:p w:rsidR="00E64866" w:rsidRPr="0006093E" w:rsidRDefault="00E64866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качествами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можно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 временного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видоизменения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фактурных, таки интерпретационных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 Среди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темповые, динамические, ритмические, артикуляционные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варианты.</w:t>
      </w:r>
    </w:p>
    <w:p w:rsidR="00077FA6" w:rsidRDefault="00077FA6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Темповые. Т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проучивать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медленном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темпе, 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его. Это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делается, чтобы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развивалось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исполнительское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ученика, 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причину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трудности. При применении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темпового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сочетать</w:t>
      </w:r>
      <w:r w:rsidR="0024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выразительности. Если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средними способностями, 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удающиеся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предостеречь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проигрывания. Нередко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частичному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разрушению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усвоенного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866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приема.</w:t>
      </w:r>
    </w:p>
    <w:p w:rsidR="00077FA6" w:rsidRDefault="00E64866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динамики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трудностями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звуковые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слуховой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контроль. Если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произведении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гаммообразный пассаж, 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линию левой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Постепенно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выравненность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</w:p>
    <w:p w:rsidR="001D1199" w:rsidRDefault="00E64866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эффективнее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применять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темпово-динамические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варианты. Этим, по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сути, решаются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задачи-развитие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художественно-звуковой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техники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прикосновений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клавиатуре. 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образом: исполняя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отрезок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этюда, уже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технически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эпизоду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намеренно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замедляет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темп, уплотняя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звучность. Этим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усиливается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двигательный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метрической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>ью исполнения. Полезно включение а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ртикуляционных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вариантов, активно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пальцевых движений. Чаще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проработка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неудающихся</w:t>
      </w:r>
      <w:proofErr w:type="spell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эпизодов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раздельного (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proofErr w:type="gram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о) прикосновения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клавиатуре. </w:t>
      </w:r>
    </w:p>
    <w:p w:rsidR="001D1199" w:rsidRDefault="00E64866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D1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влияние 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proofErr w:type="gram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прием, состоящий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перечленении</w:t>
      </w:r>
      <w:proofErr w:type="spell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нотного рисунка, который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психологическом, 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двигательно-техническом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непринужденному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преодолению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трудностей.</w:t>
      </w:r>
    </w:p>
    <w:p w:rsidR="00E64866" w:rsidRPr="0006093E" w:rsidRDefault="00E64866" w:rsidP="00077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ритмического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перечленения</w:t>
      </w:r>
      <w:proofErr w:type="spell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овладению метрической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точностью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естественностью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пианистических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пассажах, построенных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 повторяющихся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позиционных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звеньях.</w:t>
      </w:r>
    </w:p>
    <w:p w:rsidR="00E64866" w:rsidRPr="0006093E" w:rsidRDefault="00E64866" w:rsidP="001D1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полезен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накопления. 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соединить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две-три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постепенным прибавлением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последующих. Когда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накапливается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большим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нот, 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забалтывания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исполнения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две-три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 Между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для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мысленной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подготовки. 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темпу следует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чтобы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ноте пассажа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освобождались. 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 вида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предусмотрительность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предстоящие трудности, во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ним. Трудные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места, например,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скачки, нужно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руками, 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представлять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уме. Следить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скачками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 особенно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невозможно, поэтому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 выполнение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чувстве. Предусмотрительность-важное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листа, а также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виртуозных пассажах.</w:t>
      </w:r>
    </w:p>
    <w:p w:rsidR="001D1199" w:rsidRDefault="00E64866" w:rsidP="001D1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движениями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ощущениями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 Музыкальный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образ, тот или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увязать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 формой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результат, утяжеленное, неуклюжее, недостаточно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пластичное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лишь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тормозит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звукообразование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техникой.</w:t>
      </w:r>
    </w:p>
    <w:p w:rsidR="00E64866" w:rsidRPr="0006093E" w:rsidRDefault="00E64866" w:rsidP="001D1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Особое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кульминационные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этюда, где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сосредоточены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технически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эпизоды. Работа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</w:t>
      </w:r>
      <w:proofErr w:type="gramEnd"/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этапе, заранее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эпизод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справиться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поставленными задачами. 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художественной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законченности. Максимальная законченность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относительное, так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19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учащимися, 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состоявшимися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пианистами-профессионалами. Эту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 этюдами,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ярче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раскрывается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образная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сфера, когда</w:t>
      </w:r>
      <w:r w:rsidR="003D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 предполагает'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концертность</w:t>
      </w:r>
      <w:proofErr w:type="spell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исполнения, выпуклость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динамики, при условии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темпа. Такие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инструментом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учащихся.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Ладовые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смены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отклонения, модуляции, особенности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 усилить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музыку.</w:t>
      </w: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Этюд№1</w:t>
      </w:r>
    </w:p>
    <w:p w:rsidR="00E64866" w:rsidRPr="0006093E" w:rsidRDefault="00E64866" w:rsidP="001D1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этюда. </w:t>
      </w:r>
      <w:r w:rsidR="001D11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</w:t>
      </w:r>
      <w:r w:rsidR="001B0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гаммообразные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стремительном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 требуют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беглости, виртуозности, выносливости аппарата. Относительно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диапазон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широты, свободы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дыхания, состояния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окрыленности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Беглость, ровность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сочетаться со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свободными, пластичными, объединяющими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руки (при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точности прикосновения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клавишам). Особое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плавному,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перелету руки, более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октавы. Точное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ноту возможно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скачка: третья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квартоли</w:t>
      </w:r>
      <w:proofErr w:type="spell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 контроля, 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трезвучия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 минора, 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минора, фа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мажора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далее, 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зрительный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предвосхищают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ощущении пальцев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устойчивость,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упругость, сочетающиеся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плеча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спины (при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октавы). Педагог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обратить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управления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им. Следует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позаботиться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чтобы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свободными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непрерывным. Задерживаемое, спазматическое дыхание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Часто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оно является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судорожной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неровной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Избавиться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неровного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вслух, который определяет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дыхания. Не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работать, используя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пунктирный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дробления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пассажей( по</w:t>
      </w:r>
      <w:proofErr w:type="gram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 ноты), так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толчкам, рваному, неровному исполнению, торможению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темпа, искажению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Добиться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«рука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пальцев: 1-2-3 и 3-4-5. Первые тяжелые, 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свободные, вторые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легкие, 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скованные. Третий палец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ипостаси: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свободен, во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второй зависим.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gram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играли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выравненно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следует: тяжелыми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прикасаться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легче, легкими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тяжелее». Следовательно, в нисходящих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пассажах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рациональная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динамика:  и</w:t>
      </w:r>
      <w:proofErr w:type="gram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2CA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diminuendo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восходящем-наоборот. Постоянная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 выносливости, поэтому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 «отдыха»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например, 10-13 такты, где возможно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мускулатуры, обеспечивающих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исполнения. Именно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тактах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прекращаются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пальцы, гаммообразные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становятся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ломаными, не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 длинными. Появление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аккордового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кульминации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яркому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завершению этюда.</w:t>
      </w:r>
    </w:p>
    <w:p w:rsidR="007A52CA" w:rsidRPr="0006093E" w:rsidRDefault="007A52CA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CE" w:rsidRPr="0006093E" w:rsidRDefault="00E64866" w:rsidP="00E648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Этюд№3</w:t>
      </w:r>
    </w:p>
    <w:p w:rsidR="00E64866" w:rsidRPr="00EE572B" w:rsidRDefault="00E64866" w:rsidP="009C5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легкость, и эластичность, которые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утрачиваться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однообразного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Использование арпеджированной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попеременно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 облегчает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задачу, с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другой-способствует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образно-художественного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 этюда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задач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 (от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Баха до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Прокофьева). Мерности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легкому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покачиванию должно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удобства, постоянного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Рука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двигаться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чтобы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оказывался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клавишей. На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2CA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="00E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гибкое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proofErr w:type="gramEnd"/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предплечья, 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использоваться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весовой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Мягкое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глубокое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наполненности звучания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инструмента, избегая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жесткости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резкости. Важно следить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ясным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произнесением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арпеджио. Часто учащиеся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недооценивают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арпеджио, она подменяется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кистевыми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движениями, порою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мешающими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игре, 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 теряется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ясность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 звучания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ноты. 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рассматриваемом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уделить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тональному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плану. Отклонения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тональность субдоминанты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тональность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ступени, 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переходы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EE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2CA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ff</w:t>
      </w:r>
      <w:proofErr w:type="spellEnd"/>
      <w:r w:rsidR="00EE57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выводят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этюдов.</w:t>
      </w:r>
    </w:p>
    <w:p w:rsidR="007A52CA" w:rsidRPr="00EE572B" w:rsidRDefault="007A52CA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Этюд№5</w:t>
      </w:r>
    </w:p>
    <w:p w:rsidR="00E64866" w:rsidRPr="0006093E" w:rsidRDefault="00E64866" w:rsidP="00F54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инструктивных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этюдов, данный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целенаправленной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серьезной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учащихся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романтического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характера. Этюд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насыщенная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фактура, охват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регистров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фортепиано, требует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выразительности, сочности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звучания. 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уделить</w:t>
      </w:r>
      <w:r w:rsidR="00EE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характеру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Введение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линии шестнадцатых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непрерывность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начала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завершения. 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 достаточно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произведения. 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разрешении пианистических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 затронутых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№1 нельзя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забывать, что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быстроты, 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разнообразии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 (на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 </w:t>
      </w:r>
      <w:r w:rsidR="00736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proofErr w:type="gramEnd"/>
      <w:r w:rsidR="00736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ff</w:t>
      </w:r>
      <w:proofErr w:type="spellEnd"/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res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="00736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diminuendo</w:t>
      </w:r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резких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sf</w:t>
      </w:r>
      <w:r w:rsidRPr="00060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Партию сопровождения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проучить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отдельно. 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ней прослеживается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линия, которую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услышать. Аккорды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="007368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sf</w:t>
      </w:r>
      <w:r w:rsidR="007368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певучим звуком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плеча. 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следить, чтобы учащийся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опирался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пальцы, си чувствовал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руку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плеча, стоящую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пальцах. Педагог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помнить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 Многообразие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красок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учеником, пока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ровности, точности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ясности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звучания, пока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движений. Никакая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красочностью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техникой. Часто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динамического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разнообразия, выразительных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красок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педали, учащиеся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пытаются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скрыть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несостоятельность. Такая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приносит. 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короткой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педали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акцентированных аккордах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sf</w:t>
      </w:r>
      <w:r w:rsidR="007368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ff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982" w:rsidRPr="0006093E" w:rsidRDefault="00534982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Этюд№6</w:t>
      </w:r>
    </w:p>
    <w:p w:rsidR="00E64866" w:rsidRPr="00736812" w:rsidRDefault="00E64866" w:rsidP="00F54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пластичности, гибкости 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ладони, кисти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запястья.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Фигурационное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609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неостанавливающееся</w:t>
      </w:r>
      <w:r w:rsidR="007368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четкий, упругий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вечного 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кругового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вращения. Трудность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интонировании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шестнадцатых. Важное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условие-мягкая, относительно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глубокая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палец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опусканием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подъемом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 (запястья) 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вторую, третью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шестнадцатые. Таким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 кисть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локоть совершают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плавные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пальцем учащийся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чувствовать, что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 именно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(1-йпалец). Для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плавности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палец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разворачивать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тыльную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(т.е. к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первому пальцу). Кроме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важно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тесным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контактом 4-3-2; 5-4-3 пальцев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клавиатурой. Эти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вытянутыми. Необходимо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толчков, рваных, резких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:rsidR="00534982" w:rsidRPr="00736812" w:rsidRDefault="00534982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66" w:rsidRPr="0006093E" w:rsidRDefault="00E64866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Этюд№13</w:t>
      </w:r>
    </w:p>
    <w:p w:rsidR="00E64866" w:rsidRPr="0006093E" w:rsidRDefault="00E64866" w:rsidP="00F54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октавное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руке. Этот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встречается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фортепианной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литературе (особенно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произведениях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Бетховена) 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легких, свободных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быстрых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боковых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предплечья. 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исполнения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октавного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 движений. Трудность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зажатостью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особенно в локте. В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тремоло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исполняется</w:t>
      </w:r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меньшими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размаховыми</w:t>
      </w:r>
      <w:proofErr w:type="spellEnd"/>
      <w:r w:rsidR="00736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движениями, в</w:t>
      </w:r>
      <w:r w:rsidR="00534982" w:rsidRPr="00060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большими. Для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удобства 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должна, по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возможности, сохранять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свода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выпуклыми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пястными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косточками;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прогибание</w:t>
      </w:r>
      <w:proofErr w:type="spellEnd"/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излишне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поднятое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затрудняет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движение. Тремоло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акцентами: 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палец, 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пятый (поочередно).</w:t>
      </w:r>
    </w:p>
    <w:p w:rsidR="00534982" w:rsidRPr="0006093E" w:rsidRDefault="00534982" w:rsidP="00E648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66" w:rsidRPr="0006093E" w:rsidRDefault="00E64866" w:rsidP="00E648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Этюд№22</w:t>
      </w:r>
    </w:p>
    <w:p w:rsidR="00534982" w:rsidRPr="0006093E" w:rsidRDefault="00DD2922" w:rsidP="009C5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репетиционной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Часто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репетиции используются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Листа, Чайковского, Равеля, Сен-Санса. Этот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действенных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В этом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скольжение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ладонь, действия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напоминают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«царапанье». Палец действует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резким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мгновенно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ладонь</w:t>
      </w:r>
      <w:proofErr w:type="gram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уступая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пальцу. Пальцы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снимаются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погружаются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глубоко. 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используется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репетиционная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фортепиано, позволяющая пальцам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«задев»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звук. Необходимо обратить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звукоизвлечении</w:t>
      </w:r>
      <w:proofErr w:type="spellEnd"/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свободной. Обязательное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репетиций-собранная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ладони. Репетиции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темпах, начиная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 относительно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медленного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быстрого. Медленный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необходим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оттачивания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пальцевого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удара; чем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репетиций, тем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клавишам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пальцы. 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движении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скольжением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концов пальцев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ладонь. 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 удается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добиться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безотказного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нот: некоторые из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«пропадают»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слышны. 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длительном исполнении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репетиций, 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этюд, моменты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расслабления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кратковременны, чтобы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отдых. Поэтому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утомление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зажатость. Необходимо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 использовать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опускани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(вверх, вниз), что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освобождению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Главная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метрическая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этюда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сосредоточена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руке, в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мягких, но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цепких кончиках</w:t>
      </w:r>
      <w:r w:rsidR="004C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 25</w:t>
      </w:r>
    </w:p>
    <w:p w:rsidR="00DD2922" w:rsidRPr="0006093E" w:rsidRDefault="00DD2922" w:rsidP="009C5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рук, являющейся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</w:t>
      </w:r>
      <w:proofErr w:type="spell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свободы. Этюд построен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гаммообразных пассажах. 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ровности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певучего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нот, пальцевого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основанного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координированных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 Иногда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подозревают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требованиях, 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их ученики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этюд, ведя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клавиатуры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неподвижном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запястья. Это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«самостоятельности»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 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игре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Игра этими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поверхностному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звуку, 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 требует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насыщенного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Движение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регулироваться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рукой, путем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колебания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запястья, находящегося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палец, 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повышающегося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пальцы. «Переступать»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толчков; кисть направляется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звука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клавишей. Часто артикуляционные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метрические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погрешности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возникают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недостатков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партией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руки. Педагогу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партию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намеренно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выпуклой в динамическом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правильного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темпа. 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 качеству, 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рекордной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быстроте. Очень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использования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пассажей, изложенных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одновременном, параллельном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партиях обеих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 Только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осмысленная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способствовать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соблюдении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Этюд№ 27</w:t>
      </w:r>
    </w:p>
    <w:p w:rsidR="00DD2922" w:rsidRPr="0006093E" w:rsidRDefault="00DD2922" w:rsidP="009C5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трели. Трель,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мелизмы, можно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пальцевой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Как известно, Черни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уделял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ее важному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свойству-активизировать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пальцы. Трудность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этюда-в многослойности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01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фактуры.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этюдом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учащемуся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 ор.25 </w:t>
      </w:r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4982" w:rsidRPr="000609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Ощущение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легкости,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полетности</w:t>
      </w:r>
      <w:proofErr w:type="spellEnd"/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произведения. Замечательно, если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услышит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ним, 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именно: ведение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верхнем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трепетание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голосах, которое напоминает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вибрато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струнных-точно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пульсирующее, плавное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непрерывное. Четырехголосная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дифференцирована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звуку, динамике, тембру, штрихам. Характер туше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ассоциироваться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9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выразительным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 (мужского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женского) или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мягким,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легатным</w:t>
      </w:r>
      <w:proofErr w:type="spellEnd"/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струнных инструментов, 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трели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легкости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чуткости</w:t>
      </w:r>
      <w:proofErr w:type="gramEnd"/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 Данный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гибкости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пластичности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Ладонь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широко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свободной. Крайние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играть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чуть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вытянутыми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 (ощущение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«длинных»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пальцев). Вдумчивая, кропотливая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технических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 творческое воображение, тембровый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слух, 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выйти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за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этюда.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уделено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внимание. Черни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вариантах; это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длинные, 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короткие,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арпеджио, 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 чередующимися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руками. Во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встречается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каким-либо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техники. Кроме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кодах большинства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арпеджированным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пассажам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роль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завершающего, скрепляющего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 Невозможно переоценить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 арпеджио. Она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фортепианной литературе. Без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 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сонат, фортепианных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Гайдна, Моцарта, Бетховена. Именно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раскрепостить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пианистический аппарат, способствует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самостоятельности, независимости, крепости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пальцев, гибкости, эластичности локтевого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кистевого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суставов, выработке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плавного, свободного дыхания, ощущения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естественного, удобного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особенности, связанные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широтой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клавиатуры. Движения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 становятся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разнообразнее. Хорошее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 требует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плавных, гибких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 минимальным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локтя, необходимой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ловкостью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смене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позиций. Важное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отводиться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пальца. Эта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трудоемкая, 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необходимая; свобода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пальца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«ключом»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пианиста. Этот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арпеджио, подготовка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должна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незаметной, естественной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 при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уровне, избегая волнообразных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запястьем. После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подкладывания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вся ладонь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палец, широко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свободно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располагаясь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позиции. При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напряженном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арпеджио. При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правильную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клавиатуре. Надо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(свободное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слегка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закругленной 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локте) 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 (расположенных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близко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клавиатуре).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1A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Терцовой</w:t>
      </w:r>
      <w:proofErr w:type="spellEnd"/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5401A" w:rsidRDefault="00F5401A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="00DD2922"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тюд</w:t>
      </w:r>
      <w:r w:rsidR="00D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D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38.</w:t>
      </w:r>
    </w:p>
    <w:p w:rsidR="00DD2922" w:rsidRPr="00021551" w:rsidRDefault="00DD2922" w:rsidP="00F54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известную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ДМШ. Сложность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терциями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одновременном проведении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5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строению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пальцами. Это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пианистической</w:t>
      </w:r>
      <w:r w:rsidR="00D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он чрезвычайно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полезен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активности, самостоятельности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пальцев,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раскрепощенности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тренированности всего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пястного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сустава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ладонных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мышц. Терции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почувствовать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инструментом, способствуют внутреннему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ощущению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удобства, уверенности, устойчивости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оснащенности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пианиста. Все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 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объединены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трельной</w:t>
      </w:r>
      <w:proofErr w:type="spellEnd"/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техникой, что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дополнительные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трудности. Трудность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терцовой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фактурой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ровности, плавности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гибкости ведения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терцовой</w:t>
      </w:r>
      <w:proofErr w:type="spellEnd"/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линии. Яркость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мелодической линии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терций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приготовленных, активных пальцев, работающих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запястья. При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естественное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На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 движение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останавливается. Подобное ритмическое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остинато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скованность пианистического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аппарата, неудобство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исполнения. Чтобы избежать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 необходимо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микровздохи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запястьем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шестнадцатой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паузы, которую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рука, сбрасывая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накопившуюся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усталость, зажатость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кисти, пальцах, локте. Двойные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ноты, как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>ерции, должны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исполняться 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. Г. Нейгауз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отдельно, сохраняя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аппликатуру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двойных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нот. Следует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забывать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роли аккомпанемента, регулирующего</w:t>
      </w:r>
      <w:r w:rsidR="00021551" w:rsidRPr="00021551">
        <w:rPr>
          <w:rFonts w:ascii="Times New Roman" w:hAnsi="Times New Roman" w:cs="Times New Roman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плотность, «цвет»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фактуры.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922" w:rsidRDefault="00DD2922" w:rsidP="009C5E85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</w:t>
      </w:r>
      <w:r w:rsidR="0012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ЭТЮДОВ</w:t>
      </w:r>
      <w:r w:rsidR="0012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ЧЕРНИ</w:t>
      </w:r>
      <w:r w:rsidR="0012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ор.299</w:t>
      </w:r>
    </w:p>
    <w:p w:rsidR="009C5E85" w:rsidRPr="0006093E" w:rsidRDefault="009C5E85" w:rsidP="009C5E85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2922" w:rsidRPr="0006093E" w:rsidRDefault="00DD2922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21551" w:rsidRPr="00535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этюда                                                              вид</w:t>
      </w:r>
      <w:r w:rsidR="00021551" w:rsidRPr="00535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</w:p>
    <w:p w:rsidR="00DD2922" w:rsidRPr="0006093E" w:rsidRDefault="00DD2922" w:rsidP="005349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Мелкая</w:t>
      </w:r>
      <w:r w:rsidR="001B0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пальцевая</w:t>
      </w:r>
      <w:r w:rsidR="001B0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</w:t>
      </w:r>
    </w:p>
    <w:p w:rsidR="00534982" w:rsidRPr="0006093E" w:rsidRDefault="00534982" w:rsidP="000215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   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Гаммообразное</w:t>
      </w:r>
      <w:r w:rsidR="0002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движение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26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26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292" w:rsidRDefault="00DD2922" w:rsidP="00126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26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</w:p>
    <w:p w:rsidR="00DD2922" w:rsidRPr="00021551" w:rsidRDefault="00126292" w:rsidP="00126292">
      <w:pPr>
        <w:shd w:val="clear" w:color="auto" w:fill="FFFFFF"/>
        <w:autoSpaceDE w:val="0"/>
        <w:autoSpaceDN w:val="0"/>
        <w:adjustRightInd w:val="0"/>
        <w:spacing w:after="0" w:line="240" w:lineRule="auto"/>
        <w:ind w:left="3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отдельности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совместного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 </w:t>
      </w:r>
      <w:r w:rsidR="00126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26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26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26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26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922" w:rsidRPr="00021551" w:rsidRDefault="00DD2922" w:rsidP="0012629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</w:t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Сходящееся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расходящееся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126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126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126292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    </w:t>
      </w:r>
      <w:proofErr w:type="spellStart"/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Фигурационное</w:t>
      </w:r>
      <w:proofErr w:type="spellEnd"/>
      <w:r w:rsidR="00021551" w:rsidRP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движение </w:t>
      </w:r>
    </w:p>
    <w:p w:rsidR="00534982" w:rsidRPr="00126292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4982" w:rsidRPr="00180B1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6, 11</w:t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21551" w:rsidRPr="0018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</w:t>
      </w:r>
    </w:p>
    <w:p w:rsidR="00534982" w:rsidRPr="00180B1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7,10,18</w:t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21551" w:rsidRPr="0018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 w:rsidRP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21551" w:rsidRPr="0002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интервалы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   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Смешанное</w:t>
      </w:r>
      <w:r w:rsidR="00021551" w:rsidRPr="0002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движение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22" w:rsidRPr="0006093E" w:rsidRDefault="00DD2922" w:rsidP="00126292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Гаммообразные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пассажи, фигурации, короткие 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правой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6093E" w:rsidRDefault="00DD2922" w:rsidP="00126292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Гаммообразные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пассажи, фигурации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отдельности</w:t>
      </w:r>
    </w:p>
    <w:p w:rsidR="00DD2922" w:rsidRPr="0006093E" w:rsidRDefault="00DD2922" w:rsidP="00126292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ступенчатые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репетиционным движением, хроматические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пассажи, 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 рук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отдельности</w:t>
      </w:r>
    </w:p>
    <w:p w:rsidR="00DD2922" w:rsidRPr="0006093E" w:rsidRDefault="00DD2922" w:rsidP="00126292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 w:rsidR="009C5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ступенчатые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фигурации, гаммообразное движение, 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021551" w:rsidRDefault="00DD2922" w:rsidP="00DD29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   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Репетиционное</w:t>
      </w:r>
      <w:r w:rsidR="00021551" w:rsidRPr="0002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движение </w:t>
      </w:r>
    </w:p>
    <w:p w:rsidR="00DD2922" w:rsidRPr="0006093E" w:rsidRDefault="00DD2922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12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2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21551" w:rsidRPr="0002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 (</w:t>
      </w:r>
      <w:proofErr w:type="spellStart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квартоли</w:t>
      </w:r>
      <w:proofErr w:type="spellEnd"/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2922" w:rsidRPr="00021551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1.5    </w:t>
      </w:r>
      <w:proofErr w:type="spellStart"/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Мелизматические</w:t>
      </w:r>
      <w:proofErr w:type="spellEnd"/>
      <w:r w:rsidR="00021551" w:rsidRPr="0002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</w:t>
      </w:r>
    </w:p>
    <w:p w:rsidR="00534982" w:rsidRPr="00021551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22" w:rsidRPr="0006093E" w:rsidRDefault="00DD2922" w:rsidP="00126292">
      <w:pPr>
        <w:shd w:val="clear" w:color="auto" w:fill="FFFFFF"/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proofErr w:type="gramStart"/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gramEnd"/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разложенного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мордента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6093E" w:rsidRDefault="00DD2922" w:rsidP="0012629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фигурации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двойного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мордента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6093E" w:rsidRDefault="00126292" w:rsidP="006014B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Трельное</w:t>
      </w:r>
      <w:proofErr w:type="spellEnd"/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</w:t>
      </w:r>
    </w:p>
    <w:p w:rsidR="0053498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22" w:rsidRPr="0006093E" w:rsidRDefault="00DD2922" w:rsidP="006014B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Арпеджио</w:t>
      </w:r>
    </w:p>
    <w:p w:rsidR="00534982" w:rsidRPr="0006093E" w:rsidRDefault="00534982" w:rsidP="005349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1551" w:rsidRPr="00126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6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021551" w:rsidRPr="00126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6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</w:p>
    <w:p w:rsidR="009C5E85" w:rsidRDefault="00DD2922" w:rsidP="009C5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126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движение: ломаные,</w:t>
      </w:r>
    </w:p>
    <w:p w:rsidR="00DD2922" w:rsidRPr="0006093E" w:rsidRDefault="009C5E85" w:rsidP="009C5E8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короткие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</w:p>
    <w:p w:rsidR="0053498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Ломаные</w:t>
      </w:r>
      <w:proofErr w:type="gramEnd"/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 </w:t>
      </w:r>
    </w:p>
    <w:p w:rsidR="00DD2922" w:rsidRPr="0006093E" w:rsidRDefault="0053498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</w:t>
      </w:r>
      <w:r w:rsid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proofErr w:type="gramEnd"/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арпеджио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</w:p>
    <w:p w:rsidR="006014B0" w:rsidRPr="0006093E" w:rsidRDefault="006014B0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126292" w:rsidRDefault="00DD2922" w:rsidP="006014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Терцовая</w:t>
      </w:r>
      <w:proofErr w:type="spellEnd"/>
      <w:r w:rsidR="00021551" w:rsidRPr="0012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техника </w:t>
      </w:r>
    </w:p>
    <w:p w:rsidR="006014B0" w:rsidRPr="00126292" w:rsidRDefault="006014B0" w:rsidP="006014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трели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терциями, двойные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ноты</w:t>
      </w:r>
    </w:p>
    <w:p w:rsidR="006014B0" w:rsidRPr="0006093E" w:rsidRDefault="006014B0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82" w:rsidRPr="0006093E" w:rsidRDefault="00DD2922" w:rsidP="006014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Октавная</w:t>
      </w:r>
      <w:r w:rsidR="00021551" w:rsidRP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техника </w:t>
      </w:r>
    </w:p>
    <w:p w:rsidR="006014B0" w:rsidRPr="0006093E" w:rsidRDefault="006014B0" w:rsidP="006014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 </w:t>
      </w:r>
      <w:r w:rsidR="00021551" w:rsidRP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021551" w:rsidRPr="009C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Тремолирующее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</w:t>
      </w:r>
    </w:p>
    <w:p w:rsidR="009C5E85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021551" w:rsidRPr="00021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Тремолирующее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</w:p>
    <w:p w:rsidR="00DD2922" w:rsidRPr="0006093E" w:rsidRDefault="00021551" w:rsidP="009C5E85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разложенным интервалам</w:t>
      </w:r>
      <w:r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922"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28, 35</w:t>
      </w:r>
      <w:r w:rsidR="009C5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Ломаные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</w:t>
      </w:r>
    </w:p>
    <w:p w:rsidR="00DD2922" w:rsidRPr="0006093E" w:rsidRDefault="00DD2922" w:rsidP="00DD2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 </w:t>
      </w:r>
      <w:r w:rsidR="00021551" w:rsidRPr="000215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5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021551" w:rsidRPr="000215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скачками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="00021551" w:rsidRPr="0002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руке</w:t>
      </w:r>
    </w:p>
    <w:p w:rsidR="00DD2922" w:rsidRDefault="00DD2922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93E">
        <w:rPr>
          <w:rFonts w:ascii="Times New Roman" w:hAnsi="Times New Roman" w:cs="Times New Roman"/>
          <w:b/>
          <w:color w:val="000000"/>
          <w:sz w:val="28"/>
          <w:szCs w:val="28"/>
        </w:rPr>
        <w:t>21,34</w:t>
      </w:r>
      <w:r w:rsidR="009C5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Октавы, гаммообразное</w:t>
      </w:r>
      <w:r w:rsidR="00021551" w:rsidRPr="0018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93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движение, скачки</w:t>
      </w:r>
    </w:p>
    <w:p w:rsidR="009C5E85" w:rsidRDefault="009C5E85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E85" w:rsidRDefault="009C5E85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E85" w:rsidRDefault="009C5E85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E85" w:rsidRPr="0006093E" w:rsidRDefault="009C5E85" w:rsidP="00DD29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922" w:rsidRDefault="00DD2922" w:rsidP="00DD2922">
      <w:pPr>
        <w:rPr>
          <w:rFonts w:ascii="Times New Roman" w:hAnsi="Times New Roman" w:cs="Times New Roman"/>
          <w:sz w:val="28"/>
          <w:szCs w:val="28"/>
        </w:rPr>
      </w:pPr>
    </w:p>
    <w:p w:rsidR="009C5E85" w:rsidRPr="0006093E" w:rsidRDefault="009C5E85" w:rsidP="00DD2922">
      <w:pPr>
        <w:rPr>
          <w:rFonts w:ascii="Times New Roman" w:hAnsi="Times New Roman" w:cs="Times New Roman"/>
          <w:sz w:val="28"/>
          <w:szCs w:val="28"/>
        </w:rPr>
      </w:pPr>
    </w:p>
    <w:p w:rsidR="00444531" w:rsidRPr="0006093E" w:rsidRDefault="007516F3" w:rsidP="00DD2922">
      <w:pPr>
        <w:rPr>
          <w:rFonts w:ascii="Times New Roman" w:hAnsi="Times New Roman" w:cs="Times New Roman"/>
          <w:sz w:val="28"/>
          <w:szCs w:val="28"/>
        </w:rPr>
      </w:pPr>
      <w:r w:rsidRPr="0006093E">
        <w:rPr>
          <w:rFonts w:ascii="Times New Roman" w:hAnsi="Times New Roman" w:cs="Times New Roman"/>
          <w:sz w:val="28"/>
          <w:szCs w:val="28"/>
        </w:rPr>
        <w:t>Литература</w:t>
      </w:r>
    </w:p>
    <w:p w:rsidR="00444531" w:rsidRPr="0006093E" w:rsidRDefault="00444531" w:rsidP="00DD2922">
      <w:pPr>
        <w:rPr>
          <w:rFonts w:ascii="Times New Roman" w:hAnsi="Times New Roman" w:cs="Times New Roman"/>
          <w:sz w:val="28"/>
          <w:szCs w:val="28"/>
        </w:rPr>
      </w:pPr>
    </w:p>
    <w:p w:rsidR="00444531" w:rsidRPr="0006093E" w:rsidRDefault="009C5E85" w:rsidP="00DD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1.   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 Алексеев А.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а обучения игры на фортепиано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  <w:t>2.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   Коган Г.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Работа пианиста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4.</w:t>
      </w:r>
      <w:r w:rsidR="001B05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    Не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йгауз Г.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Об искусстве форте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пианной игры. Записки педагога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  <w:t>5.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    Перельман Н.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В классе рояля</w:t>
      </w:r>
      <w:r w:rsidR="00444531"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6.</w:t>
      </w:r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   </w:t>
      </w:r>
      <w:proofErr w:type="spellStart"/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Савшинский</w:t>
      </w:r>
      <w:proofErr w:type="spellEnd"/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С.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Работа пианиста над техникой</w:t>
      </w:r>
      <w:r w:rsidRPr="000609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</w:r>
    </w:p>
    <w:p w:rsidR="00444531" w:rsidRPr="0006093E" w:rsidRDefault="00444531" w:rsidP="00DD2922">
      <w:pPr>
        <w:rPr>
          <w:rFonts w:ascii="Times New Roman" w:hAnsi="Times New Roman" w:cs="Times New Roman"/>
          <w:sz w:val="28"/>
          <w:szCs w:val="28"/>
        </w:rPr>
      </w:pPr>
    </w:p>
    <w:sectPr w:rsidR="00444531" w:rsidRPr="0006093E" w:rsidSect="0075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E14"/>
    <w:multiLevelType w:val="hybridMultilevel"/>
    <w:tmpl w:val="53C417E8"/>
    <w:lvl w:ilvl="0" w:tplc="2F66A708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4B107186"/>
    <w:multiLevelType w:val="hybridMultilevel"/>
    <w:tmpl w:val="68A88B4E"/>
    <w:lvl w:ilvl="0" w:tplc="6810CAA4">
      <w:start w:val="1"/>
      <w:numFmt w:val="decimal"/>
      <w:lvlText w:val="%1."/>
      <w:lvlJc w:val="left"/>
      <w:pPr>
        <w:ind w:left="1920" w:hanging="360"/>
      </w:pPr>
      <w:rPr>
        <w:rFonts w:eastAsiaTheme="minorHAnsi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033099C"/>
    <w:multiLevelType w:val="hybridMultilevel"/>
    <w:tmpl w:val="6FBCD980"/>
    <w:lvl w:ilvl="0" w:tplc="5FCA4D8C">
      <w:start w:val="27"/>
      <w:numFmt w:val="decimal"/>
      <w:lvlText w:val="%1"/>
      <w:lvlJc w:val="left"/>
      <w:pPr>
        <w:ind w:left="360" w:hanging="360"/>
      </w:pPr>
      <w:rPr>
        <w:rFonts w:eastAsiaTheme="minorHAnsi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26"/>
    <w:rsid w:val="00021551"/>
    <w:rsid w:val="0006093E"/>
    <w:rsid w:val="00077FA6"/>
    <w:rsid w:val="00094EAF"/>
    <w:rsid w:val="000D7341"/>
    <w:rsid w:val="00126292"/>
    <w:rsid w:val="00180B11"/>
    <w:rsid w:val="001B05AA"/>
    <w:rsid w:val="001D1199"/>
    <w:rsid w:val="00237228"/>
    <w:rsid w:val="00247D6D"/>
    <w:rsid w:val="002E4D22"/>
    <w:rsid w:val="003D17D3"/>
    <w:rsid w:val="00424A2A"/>
    <w:rsid w:val="00444531"/>
    <w:rsid w:val="004C3644"/>
    <w:rsid w:val="00534982"/>
    <w:rsid w:val="00535A70"/>
    <w:rsid w:val="00555B07"/>
    <w:rsid w:val="00582C26"/>
    <w:rsid w:val="006014B0"/>
    <w:rsid w:val="00736812"/>
    <w:rsid w:val="00741226"/>
    <w:rsid w:val="007516F3"/>
    <w:rsid w:val="00757E6E"/>
    <w:rsid w:val="007A52CA"/>
    <w:rsid w:val="009C5E85"/>
    <w:rsid w:val="00B46E38"/>
    <w:rsid w:val="00CE023D"/>
    <w:rsid w:val="00D22BA3"/>
    <w:rsid w:val="00D844CE"/>
    <w:rsid w:val="00DD2922"/>
    <w:rsid w:val="00E64866"/>
    <w:rsid w:val="00EE572B"/>
    <w:rsid w:val="00F5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D9FA-7973-4365-8DD4-718A5C5A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админ</cp:lastModifiedBy>
  <cp:revision>8</cp:revision>
  <dcterms:created xsi:type="dcterms:W3CDTF">2014-12-19T14:26:00Z</dcterms:created>
  <dcterms:modified xsi:type="dcterms:W3CDTF">2019-04-26T10:54:00Z</dcterms:modified>
</cp:coreProperties>
</file>