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6BA" w:rsidRPr="009706BA" w:rsidRDefault="009706BA" w:rsidP="00456CEF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 xml:space="preserve">Автор: воспитатель </w:t>
      </w:r>
      <w:proofErr w:type="spellStart"/>
      <w:r w:rsidRPr="009706BA">
        <w:rPr>
          <w:rFonts w:ascii="Times New Roman" w:hAnsi="Times New Roman" w:cs="Times New Roman"/>
          <w:b/>
          <w:sz w:val="24"/>
          <w:szCs w:val="24"/>
        </w:rPr>
        <w:t>Чибрикова</w:t>
      </w:r>
      <w:proofErr w:type="spellEnd"/>
      <w:r w:rsidRPr="009706BA">
        <w:rPr>
          <w:rFonts w:ascii="Times New Roman" w:hAnsi="Times New Roman" w:cs="Times New Roman"/>
          <w:b/>
          <w:sz w:val="24"/>
          <w:szCs w:val="24"/>
        </w:rPr>
        <w:t xml:space="preserve"> Ирина Александровна</w:t>
      </w:r>
    </w:p>
    <w:p w:rsidR="009706BA" w:rsidRPr="009706BA" w:rsidRDefault="009706BA" w:rsidP="00970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комбинированного вида «</w:t>
      </w:r>
      <w:proofErr w:type="spellStart"/>
      <w:r w:rsidRPr="009706BA">
        <w:rPr>
          <w:rFonts w:ascii="Times New Roman" w:hAnsi="Times New Roman" w:cs="Times New Roman"/>
          <w:b/>
          <w:sz w:val="24"/>
          <w:szCs w:val="24"/>
        </w:rPr>
        <w:t>Кузьмоловский</w:t>
      </w:r>
      <w:proofErr w:type="spellEnd"/>
      <w:r w:rsidRPr="009706BA">
        <w:rPr>
          <w:rFonts w:ascii="Times New Roman" w:hAnsi="Times New Roman" w:cs="Times New Roman"/>
          <w:b/>
          <w:sz w:val="24"/>
          <w:szCs w:val="24"/>
        </w:rPr>
        <w:t xml:space="preserve"> детский сад комбинированного вида» (МДОБУ «</w:t>
      </w:r>
      <w:proofErr w:type="spellStart"/>
      <w:r w:rsidRPr="009706BA">
        <w:rPr>
          <w:rFonts w:ascii="Times New Roman" w:hAnsi="Times New Roman" w:cs="Times New Roman"/>
          <w:b/>
          <w:sz w:val="24"/>
          <w:szCs w:val="24"/>
        </w:rPr>
        <w:t>Кузьмоловский</w:t>
      </w:r>
      <w:proofErr w:type="spellEnd"/>
      <w:r w:rsidRPr="009706BA">
        <w:rPr>
          <w:rFonts w:ascii="Times New Roman" w:hAnsi="Times New Roman" w:cs="Times New Roman"/>
          <w:b/>
          <w:sz w:val="24"/>
          <w:szCs w:val="24"/>
        </w:rPr>
        <w:t xml:space="preserve"> ДСКВ»)</w:t>
      </w:r>
    </w:p>
    <w:p w:rsidR="009706BA" w:rsidRPr="009706BA" w:rsidRDefault="009706BA" w:rsidP="00970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 xml:space="preserve">ГП </w:t>
      </w:r>
      <w:proofErr w:type="spellStart"/>
      <w:r w:rsidRPr="009706BA">
        <w:rPr>
          <w:rFonts w:ascii="Times New Roman" w:hAnsi="Times New Roman" w:cs="Times New Roman"/>
          <w:b/>
          <w:sz w:val="24"/>
          <w:szCs w:val="24"/>
        </w:rPr>
        <w:t>Кузьмоловский</w:t>
      </w:r>
      <w:proofErr w:type="spellEnd"/>
      <w:r w:rsidRPr="009706BA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области.</w:t>
      </w:r>
    </w:p>
    <w:p w:rsidR="005F73F5" w:rsidRPr="009706BA" w:rsidRDefault="00506797" w:rsidP="009706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>Конспект интегрированной образовательной деятельности</w:t>
      </w:r>
      <w:r w:rsidR="005F73F5" w:rsidRPr="009706BA">
        <w:rPr>
          <w:rFonts w:ascii="Times New Roman" w:hAnsi="Times New Roman" w:cs="Times New Roman"/>
          <w:b/>
          <w:sz w:val="24"/>
          <w:szCs w:val="24"/>
        </w:rPr>
        <w:t xml:space="preserve"> для детей </w:t>
      </w:r>
      <w:r w:rsidR="00937984" w:rsidRPr="009706BA">
        <w:rPr>
          <w:rFonts w:ascii="Times New Roman" w:hAnsi="Times New Roman" w:cs="Times New Roman"/>
          <w:b/>
          <w:sz w:val="24"/>
          <w:szCs w:val="24"/>
        </w:rPr>
        <w:t>подготовительной к школе группы</w:t>
      </w:r>
    </w:p>
    <w:p w:rsidR="005F73F5" w:rsidRPr="009706BA" w:rsidRDefault="00506797" w:rsidP="009706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F73F5" w:rsidRPr="009706BA">
        <w:rPr>
          <w:rFonts w:ascii="Times New Roman" w:hAnsi="Times New Roman" w:cs="Times New Roman"/>
          <w:b/>
          <w:sz w:val="24"/>
          <w:szCs w:val="24"/>
        </w:rPr>
        <w:t>«</w:t>
      </w:r>
      <w:r w:rsidR="00A028A8" w:rsidRPr="009706BA">
        <w:rPr>
          <w:rFonts w:ascii="Times New Roman" w:hAnsi="Times New Roman" w:cs="Times New Roman"/>
          <w:b/>
          <w:sz w:val="24"/>
          <w:szCs w:val="24"/>
        </w:rPr>
        <w:t>Как становятся волшебниками?</w:t>
      </w:r>
      <w:r w:rsidR="005F73F5" w:rsidRPr="009706BA">
        <w:rPr>
          <w:rFonts w:ascii="Times New Roman" w:hAnsi="Times New Roman" w:cs="Times New Roman"/>
          <w:b/>
          <w:sz w:val="24"/>
          <w:szCs w:val="24"/>
        </w:rPr>
        <w:t>»</w:t>
      </w:r>
      <w:r w:rsidRPr="009706BA">
        <w:rPr>
          <w:rFonts w:ascii="Times New Roman" w:hAnsi="Times New Roman" w:cs="Times New Roman"/>
          <w:b/>
          <w:sz w:val="24"/>
          <w:szCs w:val="24"/>
        </w:rPr>
        <w:t xml:space="preserve"> (с использованием ме</w:t>
      </w:r>
      <w:r w:rsidR="00085F0C" w:rsidRPr="009706BA">
        <w:rPr>
          <w:rFonts w:ascii="Times New Roman" w:hAnsi="Times New Roman" w:cs="Times New Roman"/>
          <w:b/>
          <w:sz w:val="24"/>
          <w:szCs w:val="24"/>
        </w:rPr>
        <w:t>тодики «Сказки Фиолетового леса»)</w:t>
      </w:r>
    </w:p>
    <w:p w:rsidR="00A028A8" w:rsidRPr="009706BA" w:rsidRDefault="00A028A8" w:rsidP="009706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>Проводилось в рамках лексической темы «Дикие животные» в преддверии Нового года.</w:t>
      </w:r>
    </w:p>
    <w:p w:rsidR="00591E67" w:rsidRPr="009706BA" w:rsidRDefault="005545B7" w:rsidP="0097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06BA">
        <w:rPr>
          <w:rFonts w:ascii="Times New Roman" w:hAnsi="Times New Roman" w:cs="Times New Roman"/>
          <w:sz w:val="24"/>
          <w:szCs w:val="24"/>
        </w:rPr>
        <w:t>развитие познавательного интереса у детей старшего дошкольного во</w:t>
      </w:r>
      <w:r w:rsidR="00826DEB" w:rsidRPr="009706BA">
        <w:rPr>
          <w:rFonts w:ascii="Times New Roman" w:hAnsi="Times New Roman" w:cs="Times New Roman"/>
          <w:sz w:val="24"/>
          <w:szCs w:val="24"/>
        </w:rPr>
        <w:t>зраста посредством методики «Сказки Фиолетового Леса</w:t>
      </w:r>
      <w:r w:rsidRPr="009706BA">
        <w:rPr>
          <w:rFonts w:ascii="Times New Roman" w:hAnsi="Times New Roman" w:cs="Times New Roman"/>
          <w:sz w:val="24"/>
          <w:szCs w:val="24"/>
        </w:rPr>
        <w:t>» в игровой</w:t>
      </w:r>
      <w:r w:rsidR="00A028A8" w:rsidRPr="009706BA">
        <w:rPr>
          <w:rFonts w:ascii="Times New Roman" w:hAnsi="Times New Roman" w:cs="Times New Roman"/>
          <w:sz w:val="24"/>
          <w:szCs w:val="24"/>
        </w:rPr>
        <w:t xml:space="preserve"> </w:t>
      </w:r>
      <w:r w:rsidRPr="009706BA">
        <w:rPr>
          <w:rFonts w:ascii="Times New Roman" w:hAnsi="Times New Roman" w:cs="Times New Roman"/>
          <w:sz w:val="24"/>
          <w:szCs w:val="24"/>
        </w:rPr>
        <w:t>интегрированной деятельности</w:t>
      </w:r>
      <w:r w:rsidR="00826DEB" w:rsidRPr="009706BA">
        <w:rPr>
          <w:rFonts w:ascii="Times New Roman" w:hAnsi="Times New Roman" w:cs="Times New Roman"/>
          <w:sz w:val="24"/>
          <w:szCs w:val="24"/>
        </w:rPr>
        <w:t>.</w:t>
      </w:r>
    </w:p>
    <w:p w:rsidR="009706BA" w:rsidRDefault="005F73F5" w:rsidP="009706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F73F5" w:rsidRPr="009706BA" w:rsidRDefault="005F73F5" w:rsidP="00970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5F73F5" w:rsidRPr="009706BA" w:rsidRDefault="005F73F5" w:rsidP="009706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Закреплять знания детей о месте обитания животных</w:t>
      </w:r>
      <w:r w:rsidR="003D5B32" w:rsidRPr="009706BA">
        <w:rPr>
          <w:rFonts w:ascii="Times New Roman" w:hAnsi="Times New Roman" w:cs="Times New Roman"/>
          <w:sz w:val="24"/>
          <w:szCs w:val="24"/>
        </w:rPr>
        <w:t xml:space="preserve"> в лесу;</w:t>
      </w:r>
    </w:p>
    <w:p w:rsidR="00591E67" w:rsidRPr="009706BA" w:rsidRDefault="00937984" w:rsidP="009706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Продолжать учить</w:t>
      </w:r>
      <w:r w:rsidR="003F7260" w:rsidRPr="009706BA">
        <w:rPr>
          <w:rFonts w:ascii="Times New Roman" w:hAnsi="Times New Roman" w:cs="Times New Roman"/>
          <w:sz w:val="24"/>
          <w:szCs w:val="24"/>
        </w:rPr>
        <w:t xml:space="preserve"> (закреплять умение) </w:t>
      </w:r>
      <w:r w:rsidR="00591E67" w:rsidRPr="009706BA">
        <w:rPr>
          <w:rFonts w:ascii="Times New Roman" w:hAnsi="Times New Roman" w:cs="Times New Roman"/>
          <w:sz w:val="24"/>
          <w:szCs w:val="24"/>
        </w:rPr>
        <w:t>детей ориентироваться по клетчатому</w:t>
      </w:r>
      <w:r w:rsidR="003D5B32" w:rsidRPr="009706BA">
        <w:rPr>
          <w:rFonts w:ascii="Times New Roman" w:hAnsi="Times New Roman" w:cs="Times New Roman"/>
          <w:sz w:val="24"/>
          <w:szCs w:val="24"/>
        </w:rPr>
        <w:t xml:space="preserve"> полю;</w:t>
      </w:r>
    </w:p>
    <w:p w:rsidR="00937984" w:rsidRPr="009706BA" w:rsidRDefault="00591E67" w:rsidP="009706B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Р</w:t>
      </w:r>
      <w:r w:rsidR="006424B0" w:rsidRPr="009706BA">
        <w:rPr>
          <w:rFonts w:ascii="Times New Roman" w:hAnsi="Times New Roman" w:cs="Times New Roman"/>
          <w:sz w:val="24"/>
          <w:szCs w:val="24"/>
        </w:rPr>
        <w:t>асширять</w:t>
      </w:r>
      <w:r w:rsidRPr="009706BA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6424B0" w:rsidRPr="009706BA">
        <w:rPr>
          <w:rFonts w:ascii="Times New Roman" w:hAnsi="Times New Roman" w:cs="Times New Roman"/>
          <w:sz w:val="24"/>
          <w:szCs w:val="24"/>
        </w:rPr>
        <w:t>рь</w:t>
      </w:r>
      <w:r w:rsidRPr="009706BA">
        <w:rPr>
          <w:rFonts w:ascii="Times New Roman" w:hAnsi="Times New Roman" w:cs="Times New Roman"/>
          <w:sz w:val="24"/>
          <w:szCs w:val="24"/>
        </w:rPr>
        <w:t xml:space="preserve"> за счёт слов, означающих свойства, особенности предмета</w:t>
      </w:r>
      <w:r w:rsidR="006424B0" w:rsidRPr="009706BA">
        <w:rPr>
          <w:rFonts w:ascii="Times New Roman" w:hAnsi="Times New Roman" w:cs="Times New Roman"/>
          <w:sz w:val="24"/>
          <w:szCs w:val="24"/>
        </w:rPr>
        <w:t xml:space="preserve"> и обозначающих действия с предметами</w:t>
      </w:r>
      <w:r w:rsidR="003D5B32" w:rsidRPr="009706BA">
        <w:rPr>
          <w:rFonts w:ascii="Times New Roman" w:hAnsi="Times New Roman" w:cs="Times New Roman"/>
          <w:sz w:val="24"/>
          <w:szCs w:val="24"/>
        </w:rPr>
        <w:t>;</w:t>
      </w:r>
    </w:p>
    <w:p w:rsidR="006424B0" w:rsidRPr="009706BA" w:rsidRDefault="006424B0" w:rsidP="009706B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Закреплять умение преобразовывать геометрические фигуры</w:t>
      </w:r>
      <w:r w:rsidR="003D5B32" w:rsidRPr="009706BA">
        <w:rPr>
          <w:rFonts w:ascii="Times New Roman" w:hAnsi="Times New Roman" w:cs="Times New Roman"/>
          <w:sz w:val="24"/>
          <w:szCs w:val="24"/>
        </w:rPr>
        <w:t>;</w:t>
      </w:r>
    </w:p>
    <w:p w:rsidR="005F73F5" w:rsidRPr="009706BA" w:rsidRDefault="005F73F5" w:rsidP="0097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423B3D" w:rsidRPr="009706BA" w:rsidRDefault="005F73F5" w:rsidP="009706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Развивать умение анализировать схему и собирать по контурной и симметричной схеме силуэт изображения.</w:t>
      </w:r>
      <w:r w:rsidR="00423B3D" w:rsidRPr="00970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3F5" w:rsidRPr="009706BA" w:rsidRDefault="005545B7" w:rsidP="009706B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Совершенствовать умение работать в парах, самостоятельно договориться с партнёром о выполнении задания;</w:t>
      </w:r>
    </w:p>
    <w:p w:rsidR="005F73F5" w:rsidRPr="009706BA" w:rsidRDefault="005F73F5" w:rsidP="009706B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Совер</w:t>
      </w:r>
      <w:r w:rsidR="00591E67" w:rsidRPr="009706BA">
        <w:rPr>
          <w:rFonts w:ascii="Times New Roman" w:hAnsi="Times New Roman" w:cs="Times New Roman"/>
          <w:sz w:val="24"/>
          <w:szCs w:val="24"/>
        </w:rPr>
        <w:t>шенствовать навыки связной речи (речь-объяснение</w:t>
      </w:r>
      <w:r w:rsidR="003F7260" w:rsidRPr="009706BA">
        <w:rPr>
          <w:rFonts w:ascii="Times New Roman" w:hAnsi="Times New Roman" w:cs="Times New Roman"/>
          <w:sz w:val="24"/>
          <w:szCs w:val="24"/>
        </w:rPr>
        <w:t>, речь-описание, речь-рассуждение</w:t>
      </w:r>
      <w:r w:rsidR="00591E67" w:rsidRPr="009706BA">
        <w:rPr>
          <w:rFonts w:ascii="Times New Roman" w:hAnsi="Times New Roman" w:cs="Times New Roman"/>
          <w:sz w:val="24"/>
          <w:szCs w:val="24"/>
        </w:rPr>
        <w:t>)</w:t>
      </w:r>
    </w:p>
    <w:p w:rsidR="00311891" w:rsidRPr="009706BA" w:rsidRDefault="00826DEB" w:rsidP="009706B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Создавать у детей</w:t>
      </w:r>
      <w:r w:rsidR="00311891" w:rsidRPr="009706BA">
        <w:rPr>
          <w:rFonts w:ascii="Times New Roman" w:hAnsi="Times New Roman" w:cs="Times New Roman"/>
          <w:sz w:val="24"/>
          <w:szCs w:val="24"/>
        </w:rPr>
        <w:t xml:space="preserve"> бодрое, радостное настроение за счёт расширения и обогащения позитивного опыта совместной деятельности</w:t>
      </w:r>
      <w:r w:rsidR="00423B3D" w:rsidRPr="009706BA">
        <w:rPr>
          <w:rFonts w:ascii="Times New Roman" w:hAnsi="Times New Roman" w:cs="Times New Roman"/>
          <w:sz w:val="24"/>
          <w:szCs w:val="24"/>
        </w:rPr>
        <w:t>.</w:t>
      </w:r>
      <w:r w:rsidR="00311891" w:rsidRPr="00970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B3D" w:rsidRPr="009706BA" w:rsidRDefault="00423B3D" w:rsidP="009706B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Развивать навыки сотрудничества, вырабатывать элементарные умения согласовывать свои действия с движениями других играющих, по сигналу выполнять различные задания педагога, ориентироваться в пространстве.</w:t>
      </w:r>
    </w:p>
    <w:p w:rsidR="005F73F5" w:rsidRPr="009706BA" w:rsidRDefault="005F73F5" w:rsidP="0097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5F73F5" w:rsidRPr="009706BA" w:rsidRDefault="005F73F5" w:rsidP="009706B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 xml:space="preserve">Воспитывать коммуникативные качества, умение договариваться и </w:t>
      </w:r>
      <w:r w:rsidR="003D5B32" w:rsidRPr="009706BA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9706BA">
        <w:rPr>
          <w:rFonts w:ascii="Times New Roman" w:hAnsi="Times New Roman" w:cs="Times New Roman"/>
          <w:sz w:val="24"/>
          <w:szCs w:val="24"/>
        </w:rPr>
        <w:t>корректно предлагать свою помощь товарищам.</w:t>
      </w:r>
    </w:p>
    <w:p w:rsidR="009706BA" w:rsidRDefault="005545B7" w:rsidP="009706B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sz w:val="24"/>
          <w:szCs w:val="24"/>
        </w:rPr>
        <w:t>Воспитывать у детей</w:t>
      </w:r>
      <w:r w:rsidR="009706BA">
        <w:rPr>
          <w:rFonts w:ascii="Times New Roman" w:hAnsi="Times New Roman" w:cs="Times New Roman"/>
          <w:sz w:val="24"/>
          <w:szCs w:val="24"/>
        </w:rPr>
        <w:t xml:space="preserve"> </w:t>
      </w:r>
      <w:r w:rsidRPr="009706BA">
        <w:rPr>
          <w:rFonts w:ascii="Times New Roman" w:hAnsi="Times New Roman" w:cs="Times New Roman"/>
          <w:sz w:val="24"/>
          <w:szCs w:val="24"/>
        </w:rPr>
        <w:t>дух сотрудничества организованность, умение управлять своими движениями, самостоятельность, инициативу, эмоциональную отзывчивость в двигательно-игровых действиях;</w:t>
      </w:r>
      <w:r w:rsidR="00A028A8" w:rsidRPr="00970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8A8" w:rsidRPr="00727D29" w:rsidRDefault="00A028A8" w:rsidP="00727D2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B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706BA">
        <w:rPr>
          <w:rFonts w:ascii="Times New Roman" w:hAnsi="Times New Roman" w:cs="Times New Roman"/>
          <w:sz w:val="24"/>
          <w:szCs w:val="24"/>
        </w:rPr>
        <w:t xml:space="preserve">интерактивная доска + интерактивное занятие), игровое пособие «Парашют», Квадраты </w:t>
      </w:r>
      <w:proofErr w:type="spellStart"/>
      <w:r w:rsidRPr="009706BA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9706BA">
        <w:rPr>
          <w:rFonts w:ascii="Times New Roman" w:hAnsi="Times New Roman" w:cs="Times New Roman"/>
          <w:sz w:val="24"/>
          <w:szCs w:val="24"/>
        </w:rPr>
        <w:t xml:space="preserve"> (двухцветные) по количеству детей, «Чудо- Соты 2» и «Чудо-Крестики 2»  по количеству детей, фиолетовые ручки по количеству детей, пособие  </w:t>
      </w:r>
      <w:proofErr w:type="spellStart"/>
      <w:r w:rsidRPr="009706BA"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 w:rsidRPr="009706BA">
        <w:rPr>
          <w:rFonts w:ascii="Times New Roman" w:hAnsi="Times New Roman" w:cs="Times New Roman"/>
          <w:sz w:val="24"/>
          <w:szCs w:val="24"/>
        </w:rPr>
        <w:t xml:space="preserve"> «Ларчик», цветные квадраты и цветной шнурок, схемы контурные с изображением животных, симметричные схемы с изображением части цветка</w:t>
      </w:r>
      <w:r w:rsidRPr="00727D2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page" w:horzAnchor="margin" w:tblpXSpec="center" w:tblpY="1066"/>
        <w:tblW w:w="9674" w:type="dxa"/>
        <w:tblLayout w:type="fixed"/>
        <w:tblLook w:val="04A0" w:firstRow="1" w:lastRow="0" w:firstColumn="1" w:lastColumn="0" w:noHBand="0" w:noVBand="1"/>
      </w:tblPr>
      <w:tblGrid>
        <w:gridCol w:w="1560"/>
        <w:gridCol w:w="4712"/>
        <w:gridCol w:w="3402"/>
      </w:tblGrid>
      <w:tr w:rsidR="00727D29" w:rsidRPr="009706BA" w:rsidTr="00456CEF">
        <w:tc>
          <w:tcPr>
            <w:tcW w:w="1560" w:type="dxa"/>
          </w:tcPr>
          <w:p w:rsidR="00727D29" w:rsidRPr="009706BA" w:rsidRDefault="00727D29" w:rsidP="0097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этапы</w:t>
            </w:r>
          </w:p>
        </w:tc>
        <w:tc>
          <w:tcPr>
            <w:tcW w:w="4712" w:type="dxa"/>
          </w:tcPr>
          <w:p w:rsidR="00727D29" w:rsidRPr="009706BA" w:rsidRDefault="00727D29" w:rsidP="0097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3402" w:type="dxa"/>
          </w:tcPr>
          <w:p w:rsidR="00727D29" w:rsidRPr="009706BA" w:rsidRDefault="00727D29" w:rsidP="0097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детей</w:t>
            </w:r>
          </w:p>
        </w:tc>
      </w:tr>
      <w:tr w:rsidR="00727D29" w:rsidRPr="009706BA" w:rsidTr="00456CEF">
        <w:tc>
          <w:tcPr>
            <w:tcW w:w="1560" w:type="dxa"/>
          </w:tcPr>
          <w:p w:rsidR="00727D29" w:rsidRPr="009706BA" w:rsidRDefault="00727D29" w:rsidP="009706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момент</w:t>
            </w:r>
          </w:p>
        </w:tc>
        <w:tc>
          <w:tcPr>
            <w:tcW w:w="4712" w:type="dxa"/>
          </w:tcPr>
          <w:p w:rsidR="00727D29" w:rsidRPr="009706BA" w:rsidRDefault="00727D29" w:rsidP="009706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№1с изображением героев в ФС</w:t>
            </w:r>
          </w:p>
          <w:p w:rsidR="00727D29" w:rsidRPr="009706BA" w:rsidRDefault="00727D29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 xml:space="preserve">Предстает перед детьми в виде феи Фиолетовой страны. Приветствует. Знакомится с детьми. </w:t>
            </w:r>
          </w:p>
        </w:tc>
        <w:tc>
          <w:tcPr>
            <w:tcW w:w="3402" w:type="dxa"/>
          </w:tcPr>
          <w:p w:rsidR="00727D29" w:rsidRPr="009706BA" w:rsidRDefault="00727D29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Здороваются с педагогом, рассаживаются на ковре</w:t>
            </w:r>
          </w:p>
        </w:tc>
      </w:tr>
      <w:tr w:rsidR="00727D29" w:rsidRPr="009706BA" w:rsidTr="00456CEF">
        <w:tc>
          <w:tcPr>
            <w:tcW w:w="1560" w:type="dxa"/>
            <w:vMerge w:val="restart"/>
            <w:tcBorders>
              <w:right w:val="dotted" w:sz="4" w:space="0" w:color="auto"/>
            </w:tcBorders>
          </w:tcPr>
          <w:p w:rsidR="00727D29" w:rsidRPr="009706BA" w:rsidRDefault="00727D29" w:rsidP="009706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Вводная часть</w:t>
            </w:r>
          </w:p>
        </w:tc>
        <w:tc>
          <w:tcPr>
            <w:tcW w:w="47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D29" w:rsidRPr="009706BA" w:rsidRDefault="00727D29" w:rsidP="009706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Сообщает, что ФЛ – это страна, где живут маленькие жители. Они любят играть с детьми, помогая им узнать много нового и интересного.</w:t>
            </w:r>
          </w:p>
          <w:p w:rsidR="00727D29" w:rsidRPr="009706BA" w:rsidRDefault="00727D29" w:rsidP="009706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№ 2 с изображением тумана, опустившегося на ФС</w:t>
            </w:r>
          </w:p>
          <w:p w:rsidR="00727D29" w:rsidRPr="009706BA" w:rsidRDefault="00727D29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 xml:space="preserve">Но случилась беда: злой волшебник заколдовал жителей ФЛ, напустив над лесом голубой туман. Если не разрушить колдовские чары, то детям не с кем будет играть в ФЛ и они </w:t>
            </w:r>
            <w:proofErr w:type="gramStart"/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забудут</w:t>
            </w:r>
            <w:proofErr w:type="gramEnd"/>
            <w:r w:rsidR="0045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как играть.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D29" w:rsidRPr="009706BA" w:rsidRDefault="00727D29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Слушают, воспринимают.</w:t>
            </w:r>
          </w:p>
          <w:p w:rsidR="00727D29" w:rsidRPr="009706BA" w:rsidRDefault="00727D29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D29" w:rsidRPr="009706BA" w:rsidRDefault="00727D29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D29" w:rsidRPr="009706BA" w:rsidRDefault="00727D29" w:rsidP="009706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7D29" w:rsidRPr="009706BA" w:rsidTr="00456CEF">
        <w:tc>
          <w:tcPr>
            <w:tcW w:w="1560" w:type="dxa"/>
            <w:vMerge/>
            <w:tcBorders>
              <w:right w:val="dotted" w:sz="4" w:space="0" w:color="auto"/>
            </w:tcBorders>
          </w:tcPr>
          <w:p w:rsidR="00727D29" w:rsidRPr="009706BA" w:rsidRDefault="00727D29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D29" w:rsidRPr="009706BA" w:rsidRDefault="00727D29" w:rsidP="009706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№3 с изображением опустевшей ФС</w:t>
            </w:r>
          </w:p>
          <w:p w:rsidR="00727D29" w:rsidRPr="009706BA" w:rsidRDefault="00727D29" w:rsidP="009706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Обсуждает с детьми, можно ли   обойтись без игр, кто больше играет, взрослые или дети?  зачем играть?</w:t>
            </w:r>
          </w:p>
          <w:p w:rsidR="00727D29" w:rsidRPr="009706BA" w:rsidRDefault="00727D29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 xml:space="preserve">Так как фее одной не справиться, нужны помощники-волшебники. </w:t>
            </w:r>
          </w:p>
          <w:p w:rsidR="00727D29" w:rsidRPr="009706BA" w:rsidRDefault="00727D29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 том, что сегодня единственный день в году, в который можно превратиться в маленьких волшебников, оказавшись в Фиолетовой стране и найдя волшебную палочку, вместе справится со злыми чарами. 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D29" w:rsidRPr="009706BA" w:rsidRDefault="00727D29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D29" w:rsidRPr="009706BA" w:rsidRDefault="00727D29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D29" w:rsidRPr="009706BA" w:rsidRDefault="00727D29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 ответа на вопросы, выражают готовность расколдовать Фиолетовый лес</w:t>
            </w:r>
          </w:p>
          <w:p w:rsidR="00727D29" w:rsidRPr="009706BA" w:rsidRDefault="00727D29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D29" w:rsidRPr="009706BA" w:rsidRDefault="00727D29" w:rsidP="009706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7D29" w:rsidRPr="009706BA" w:rsidRDefault="00727D29" w:rsidP="009706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7D29" w:rsidRPr="009706BA" w:rsidRDefault="00727D29" w:rsidP="009706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7D29" w:rsidRPr="009706BA" w:rsidRDefault="00727D29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29" w:rsidRPr="009706BA" w:rsidTr="00456CEF">
        <w:trPr>
          <w:trHeight w:val="557"/>
        </w:trPr>
        <w:tc>
          <w:tcPr>
            <w:tcW w:w="1560" w:type="dxa"/>
            <w:vMerge/>
            <w:tcBorders>
              <w:right w:val="dotted" w:sz="4" w:space="0" w:color="auto"/>
            </w:tcBorders>
          </w:tcPr>
          <w:p w:rsidR="00727D29" w:rsidRPr="009706BA" w:rsidRDefault="00727D29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27D29" w:rsidRPr="009706BA" w:rsidRDefault="00727D29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Выясняет, на каком волшебном транспорте можно отправиться в Фиолетовую страну?</w:t>
            </w:r>
          </w:p>
          <w:p w:rsidR="00727D29" w:rsidRPr="009706BA" w:rsidRDefault="00727D29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Выбирает вместе с детьми наиболее интересный вариант ответа. В качестве волшебного транспорта и для создания маркера пространства используется пособие "Парашют" двухсторонний: фиолетового и голубого цветов.</w:t>
            </w:r>
          </w:p>
          <w:p w:rsidR="00727D29" w:rsidRPr="009706BA" w:rsidRDefault="00727D29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Предлагает отправиться в путь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27D29" w:rsidRPr="009706BA" w:rsidRDefault="00727D29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Вступают в диалог с воспитателем, отвечая на вопросы. Придумывают, на каком волшебном транспорте они хотят отправиться в путь</w:t>
            </w:r>
          </w:p>
          <w:p w:rsidR="00727D29" w:rsidRPr="009706BA" w:rsidRDefault="00727D29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D29" w:rsidRPr="009706BA" w:rsidRDefault="00727D29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D29" w:rsidRPr="009706BA" w:rsidRDefault="00727D29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 xml:space="preserve">Дети с помощью парашюта выполняют различные виды движений и упражнения </w:t>
            </w:r>
          </w:p>
        </w:tc>
      </w:tr>
      <w:tr w:rsidR="00727D29" w:rsidRPr="009706BA" w:rsidTr="00456CEF">
        <w:trPr>
          <w:trHeight w:val="1698"/>
        </w:trPr>
        <w:tc>
          <w:tcPr>
            <w:tcW w:w="1560" w:type="dxa"/>
            <w:vMerge w:val="restart"/>
            <w:tcBorders>
              <w:right w:val="dotted" w:sz="4" w:space="0" w:color="auto"/>
            </w:tcBorders>
          </w:tcPr>
          <w:p w:rsidR="00727D29" w:rsidRPr="009706BA" w:rsidRDefault="00727D29" w:rsidP="009706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7D29" w:rsidRPr="009706BA" w:rsidRDefault="00727D29" w:rsidP="009706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7D29" w:rsidRPr="009706BA" w:rsidRDefault="00727D29" w:rsidP="009706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</w:p>
        </w:tc>
        <w:tc>
          <w:tcPr>
            <w:tcW w:w="47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27D29" w:rsidRDefault="00727D29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"Парашют" - превращается в полянку в Фиолетовом лесу, воспитатель или дети обнаруживают на поляне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 xml:space="preserve">двухцветные Квадраты </w:t>
            </w:r>
            <w:proofErr w:type="spellStart"/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9706BA">
              <w:rPr>
                <w:rFonts w:ascii="Times New Roman" w:hAnsi="Times New Roman" w:cs="Times New Roman"/>
                <w:sz w:val="24"/>
                <w:szCs w:val="24"/>
              </w:rPr>
              <w:t xml:space="preserve"> – квадратные камни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CEF" w:rsidRPr="00456CEF" w:rsidRDefault="00456CEF" w:rsidP="0045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EF">
              <w:rPr>
                <w:rFonts w:ascii="Times New Roman" w:hAnsi="Times New Roman" w:cs="Times New Roman"/>
                <w:sz w:val="24"/>
                <w:szCs w:val="24"/>
              </w:rPr>
              <w:t xml:space="preserve">Слайд №4 с изображением Ворона Метра, который приветствует детей и сообщает им, чтобы стать волшебниками нужно пройти несколько уроков. Первый: превратить четырёхцветный квадратный камень (Квадрат </w:t>
            </w:r>
            <w:proofErr w:type="spellStart"/>
            <w:r w:rsidRPr="00456CEF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56CEF">
              <w:rPr>
                <w:rFonts w:ascii="Times New Roman" w:hAnsi="Times New Roman" w:cs="Times New Roman"/>
                <w:sz w:val="24"/>
                <w:szCs w:val="24"/>
              </w:rPr>
              <w:t xml:space="preserve"> двухцветный) в красный треугольный. </w:t>
            </w:r>
          </w:p>
          <w:p w:rsidR="00456CEF" w:rsidRPr="009706BA" w:rsidRDefault="00456CEF" w:rsidP="0045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необходимости подсказывает, напоминает, что сделать, чтобы получить необходимую форму камня.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27D29" w:rsidRDefault="00727D29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прибытия в ФЛ, рассаживаются на парашюте-полянке, обнаруживают камни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CEF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EF" w:rsidRPr="00456CEF" w:rsidRDefault="00456CEF" w:rsidP="0045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EF">
              <w:rPr>
                <w:rFonts w:ascii="Times New Roman" w:hAnsi="Times New Roman" w:cs="Times New Roman"/>
                <w:sz w:val="24"/>
                <w:szCs w:val="24"/>
              </w:rPr>
              <w:t>Дети, думают, принимают решение как самостоятельно трансформировать квадрат в треугольник красного цвета.  Осуществляют действие по заданному правилу;</w:t>
            </w:r>
          </w:p>
          <w:p w:rsidR="00456CEF" w:rsidRPr="00456CEF" w:rsidRDefault="00456CEF" w:rsidP="0045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EF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просят </w:t>
            </w:r>
            <w:r w:rsidRPr="00456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оказать помощь в преобразовании квадрата.</w:t>
            </w:r>
          </w:p>
          <w:p w:rsidR="00456CEF" w:rsidRPr="009706BA" w:rsidRDefault="00456CEF" w:rsidP="0045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EF">
              <w:rPr>
                <w:rFonts w:ascii="Times New Roman" w:hAnsi="Times New Roman" w:cs="Times New Roman"/>
                <w:sz w:val="24"/>
                <w:szCs w:val="24"/>
              </w:rPr>
              <w:t>Проверяют, оценивают.</w:t>
            </w:r>
          </w:p>
        </w:tc>
      </w:tr>
      <w:tr w:rsidR="00456CEF" w:rsidRPr="009706BA" w:rsidTr="00456CEF">
        <w:trPr>
          <w:trHeight w:val="4244"/>
        </w:trPr>
        <w:tc>
          <w:tcPr>
            <w:tcW w:w="1560" w:type="dxa"/>
            <w:vMerge/>
            <w:tcBorders>
              <w:right w:val="dotted" w:sz="4" w:space="0" w:color="auto"/>
            </w:tcBorders>
          </w:tcPr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№5 с изображением треугольного красного камня и трех дорог, которые от него идут.</w:t>
            </w: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Предлагает продолжить путешествие, выбрать направление движения, организует движение с «Парашютом».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Размышляют, выбирают, называют направление движения.</w:t>
            </w: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EF" w:rsidRPr="009706BA" w:rsidRDefault="00456CEF" w:rsidP="0045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Двигаются в заданном направлении, выполняют упражнения</w:t>
            </w:r>
          </w:p>
        </w:tc>
      </w:tr>
      <w:tr w:rsidR="00456CEF" w:rsidRPr="009706BA" w:rsidTr="00456CEF">
        <w:trPr>
          <w:trHeight w:val="1972"/>
        </w:trPr>
        <w:tc>
          <w:tcPr>
            <w:tcW w:w="1560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№6 с изображением Девочки Дольки, </w:t>
            </w: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которая сообщает, что дети оказались на поляне волшебных заколдованных цветов. Предлагает расколдовать их, достраивая силуэтные изображения цветов по линии симметрии.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Слушают, берут игры «Крестики – 2», составляют цветы по части изображения (части схемы).</w:t>
            </w: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Находят закономерность, сравнивают, подбирают, оценивают, достраивают стебель и листья силуэтов цветов по замыслу.</w:t>
            </w:r>
          </w:p>
        </w:tc>
      </w:tr>
      <w:tr w:rsidR="00456CEF" w:rsidRPr="009706BA" w:rsidTr="00456CEF">
        <w:tc>
          <w:tcPr>
            <w:tcW w:w="1560" w:type="dxa"/>
            <w:vMerge/>
            <w:tcBorders>
              <w:right w:val="dotted" w:sz="4" w:space="0" w:color="auto"/>
            </w:tcBorders>
          </w:tcPr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CEF" w:rsidRPr="009706BA" w:rsidRDefault="00456CEF" w:rsidP="009706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Слайд №</w:t>
            </w:r>
            <w:proofErr w:type="gramStart"/>
            <w:r w:rsidRPr="0097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 с</w:t>
            </w:r>
            <w:proofErr w:type="gramEnd"/>
            <w:r w:rsidRPr="0097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изображением полянки, на которой звучит релаксационная музыка.  </w:t>
            </w: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Под спокойную музыку предлагает «расшифровать» язык цветов, представив, кто же мог находиться на поляне и что с ним тут происходило?</w:t>
            </w: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№8 с изображением треугольного красного камня и трех дорог, которые от него идут.</w:t>
            </w: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Предлагает продолжить путешествие, выбрать направление движения, организует движение с «Парашютом».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Релаксационная пауза. Отдыхают на поляне, слушают музыку, представляют, что же могло произойти с цветами на поляне.</w:t>
            </w: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Сочиняют свои истории, которые, по их мнению, могли происходить на этой поляне. Рассказывают друзьям и гостям.</w:t>
            </w: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Размышляют, выбирают, называют направление движения.</w:t>
            </w: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Двигаются в заданном направлении, выполняют упражнения</w:t>
            </w:r>
          </w:p>
        </w:tc>
      </w:tr>
      <w:tr w:rsidR="00456CEF" w:rsidRPr="009706BA" w:rsidTr="00456CEF">
        <w:tc>
          <w:tcPr>
            <w:tcW w:w="1560" w:type="dxa"/>
            <w:vMerge/>
            <w:tcBorders>
              <w:right w:val="dotted" w:sz="4" w:space="0" w:color="auto"/>
            </w:tcBorders>
          </w:tcPr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Медвежонок </w:t>
            </w:r>
            <w:proofErr w:type="spellStart"/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Мишик</w:t>
            </w:r>
            <w:proofErr w:type="spellEnd"/>
            <w:r w:rsidRPr="009706BA">
              <w:rPr>
                <w:rFonts w:ascii="Times New Roman" w:hAnsi="Times New Roman" w:cs="Times New Roman"/>
                <w:sz w:val="24"/>
                <w:szCs w:val="24"/>
              </w:rPr>
              <w:t xml:space="preserve"> (персонаж), который сообщает, что ребята оказались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 xml:space="preserve">заколдованных животных, предлагает «отправится в научные лаборатории» для того, чтобы </w:t>
            </w:r>
            <w:r w:rsidRPr="00970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расколдовать животных по их тени (силуэту). Для этого необходимо выбрать силуэтное изображение и «найти», т.е. собрать животных, а потом оживить их.</w:t>
            </w: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№9 с изображением леса.</w:t>
            </w: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 xml:space="preserve"> Игра «Кто где живёт?» (на интерактивной доске)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Достают из мешочка цифры, которые помогут объединиться в пары. Ориентируются на партнёра по общению;</w:t>
            </w: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ищут нужный материал;</w:t>
            </w:r>
          </w:p>
          <w:p w:rsidR="00456CEF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сначала собирают силуэтные изображения животных («заяц», «лиса», «медведь», «еж») по схеме в парах, осуществляют подбор подходящего местообитания для животного;</w:t>
            </w: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Обосновывают выбор.</w:t>
            </w:r>
          </w:p>
        </w:tc>
      </w:tr>
      <w:tr w:rsidR="00456CEF" w:rsidRPr="009706BA" w:rsidTr="00456CEF">
        <w:tc>
          <w:tcPr>
            <w:tcW w:w="1560" w:type="dxa"/>
            <w:vMerge/>
            <w:tcBorders>
              <w:right w:val="dotted" w:sz="4" w:space="0" w:color="auto"/>
            </w:tcBorders>
          </w:tcPr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№10 с изображением треугольного красного камня и трех дорог, которые от него идут.</w:t>
            </w: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Предлагает продолжить путешествие, выбрать направление движения, организует движение с «Парашютом».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Размышляют, выбирают, называют направление движения.</w:t>
            </w: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Двигаются в заданном направлении, выполняют упражнения</w:t>
            </w:r>
          </w:p>
        </w:tc>
      </w:tr>
      <w:tr w:rsidR="00456CEF" w:rsidRPr="009706BA" w:rsidTr="00456CEF">
        <w:tc>
          <w:tcPr>
            <w:tcW w:w="1560" w:type="dxa"/>
            <w:vMerge/>
            <w:tcBorders>
              <w:right w:val="dotted" w:sz="4" w:space="0" w:color="auto"/>
            </w:tcBorders>
          </w:tcPr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CEF" w:rsidRPr="009706BA" w:rsidRDefault="00456CEF" w:rsidP="009706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№ 11с изображением</w:t>
            </w: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замка</w:t>
            </w: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 xml:space="preserve">   с разноцветными дверями, которые ведут в подземелье (игровое пособие </w:t>
            </w:r>
            <w:proofErr w:type="spellStart"/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9706BA">
              <w:rPr>
                <w:rFonts w:ascii="Times New Roman" w:hAnsi="Times New Roman" w:cs="Times New Roman"/>
                <w:sz w:val="24"/>
                <w:szCs w:val="24"/>
              </w:rPr>
              <w:t xml:space="preserve"> «Ларчик», с размещёнными на нём квадратами). Детям предлагается пройти по лабиринту</w:t>
            </w: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№12 с изображением Ворона Метра, который предлагает подсказку – схему пути. </w:t>
            </w: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Чтобы пройти по лабиринтам замка к двери, за которой спрятаны волшебные палочки, необходимо выбрать нужный путь пройдя по лабиринту.</w:t>
            </w: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определить нужную дверь по клеткам на </w:t>
            </w:r>
            <w:proofErr w:type="spellStart"/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коврографе</w:t>
            </w:r>
            <w:proofErr w:type="spellEnd"/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, используя схему с указанием направления движения и количеством клеточек.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подсказку с указанием направления движения по лабиринту, считают, определяют направление, отслеживают путь, считают клеточки и называют цвет нужной двери, сравнивают свой ответ с ответом товарища, осуществляют проверку всех вариантов ответа, находят метку на правильно выбранной дверце. </w:t>
            </w: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Находят волшебные палочки в Шкатулке.</w:t>
            </w:r>
          </w:p>
        </w:tc>
      </w:tr>
      <w:tr w:rsidR="00456CEF" w:rsidRPr="009706BA" w:rsidTr="00456CEF">
        <w:tc>
          <w:tcPr>
            <w:tcW w:w="1560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№13 с изображением ФС.</w:t>
            </w: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 xml:space="preserve"> Раздает палочки и сообщает, что дети стали маленькими волшебниками, они могут подарить всем детям свою любимую игру. Только сначала предлагает разрушить чары злого волшебника, рассеять голубой туман в Фиолетовой стране – проверить свою волшебную силу.</w:t>
            </w: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№14 с изображением героев ФС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волшебные палочки и «превращаются» в </w:t>
            </w: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маленьких волшебников. Вспоминают любимую игру, называют ее, дарят героям ФС.</w:t>
            </w: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Возвращают жителей в ФС.</w:t>
            </w:r>
          </w:p>
        </w:tc>
      </w:tr>
      <w:tr w:rsidR="00456CEF" w:rsidRPr="009706BA" w:rsidTr="00456CEF">
        <w:trPr>
          <w:trHeight w:val="1005"/>
        </w:trPr>
        <w:tc>
          <w:tcPr>
            <w:tcW w:w="1560" w:type="dxa"/>
            <w:tcBorders>
              <w:top w:val="dotted" w:sz="4" w:space="0" w:color="auto"/>
              <w:right w:val="dotted" w:sz="4" w:space="0" w:color="auto"/>
            </w:tcBorders>
          </w:tcPr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4712" w:type="dxa"/>
            <w:tcBorders>
              <w:top w:val="single" w:sz="4" w:space="0" w:color="auto"/>
              <w:right w:val="dotted" w:sz="4" w:space="0" w:color="auto"/>
            </w:tcBorders>
          </w:tcPr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Предлагает вернуться в детский сад при помощи волшебных палочек. Предлагает оценить совместные (свои) достижения: какие чувства испытывают дети, став маленькими волшебниками, какие уроки им пришлось для этого пройти, встречаются ли чудеса не в сказке, а в обычной жизни, где?</w:t>
            </w: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Сообщает, что волшебная палочка остается у ребят, если ей красиво написать пожелание, то оно обязательно сбудется.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Двигаются в заданном направлении, произносят волшебные слова, взмахивают палочкой и оказываются в детском саду.</w:t>
            </w:r>
          </w:p>
          <w:p w:rsidR="00456CEF" w:rsidRPr="009706BA" w:rsidRDefault="00456CEF" w:rsidP="009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BA">
              <w:rPr>
                <w:rFonts w:ascii="Times New Roman" w:hAnsi="Times New Roman" w:cs="Times New Roman"/>
                <w:sz w:val="24"/>
                <w:szCs w:val="24"/>
              </w:rPr>
              <w:t>Предлагают варианты ответов. Оценивают, обсуждают, учитывают чужую точку зрения, радуются, прощаются.</w:t>
            </w:r>
          </w:p>
        </w:tc>
      </w:tr>
    </w:tbl>
    <w:p w:rsidR="0060295D" w:rsidRDefault="0060295D" w:rsidP="0045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295D" w:rsidSect="0045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8A2"/>
    <w:multiLevelType w:val="hybridMultilevel"/>
    <w:tmpl w:val="9EAA6A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D84672"/>
    <w:multiLevelType w:val="hybridMultilevel"/>
    <w:tmpl w:val="8F145D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26427CD1"/>
    <w:multiLevelType w:val="hybridMultilevel"/>
    <w:tmpl w:val="5E02FD9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B78F1"/>
    <w:multiLevelType w:val="hybridMultilevel"/>
    <w:tmpl w:val="3BD0E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6AC1"/>
    <w:multiLevelType w:val="hybridMultilevel"/>
    <w:tmpl w:val="84BC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2175"/>
    <w:multiLevelType w:val="hybridMultilevel"/>
    <w:tmpl w:val="6390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973C9"/>
    <w:multiLevelType w:val="hybridMultilevel"/>
    <w:tmpl w:val="77E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875EA"/>
    <w:multiLevelType w:val="hybridMultilevel"/>
    <w:tmpl w:val="B2502D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896B2D"/>
    <w:multiLevelType w:val="hybridMultilevel"/>
    <w:tmpl w:val="F5C2A8BA"/>
    <w:lvl w:ilvl="0" w:tplc="7E363D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A26AF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10C3B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5E87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289B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7808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B852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620D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1C86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D481922"/>
    <w:multiLevelType w:val="hybridMultilevel"/>
    <w:tmpl w:val="B706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75DEF"/>
    <w:multiLevelType w:val="hybridMultilevel"/>
    <w:tmpl w:val="C9C0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32CDE"/>
    <w:multiLevelType w:val="hybridMultilevel"/>
    <w:tmpl w:val="4642CF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FCE"/>
    <w:rsid w:val="0005318D"/>
    <w:rsid w:val="00085F0C"/>
    <w:rsid w:val="000C5F9D"/>
    <w:rsid w:val="000C7FB2"/>
    <w:rsid w:val="00147633"/>
    <w:rsid w:val="001818AF"/>
    <w:rsid w:val="00194322"/>
    <w:rsid w:val="00197B55"/>
    <w:rsid w:val="00203B7F"/>
    <w:rsid w:val="00224DC0"/>
    <w:rsid w:val="00233786"/>
    <w:rsid w:val="002A0CE4"/>
    <w:rsid w:val="002B404C"/>
    <w:rsid w:val="002C6115"/>
    <w:rsid w:val="002E703D"/>
    <w:rsid w:val="00311891"/>
    <w:rsid w:val="003427EE"/>
    <w:rsid w:val="00383BB8"/>
    <w:rsid w:val="003D463E"/>
    <w:rsid w:val="003D5B32"/>
    <w:rsid w:val="003D5C8A"/>
    <w:rsid w:val="003F7260"/>
    <w:rsid w:val="004209A5"/>
    <w:rsid w:val="00423B3D"/>
    <w:rsid w:val="00441CCC"/>
    <w:rsid w:val="00456CEF"/>
    <w:rsid w:val="004C6837"/>
    <w:rsid w:val="004D4138"/>
    <w:rsid w:val="00505128"/>
    <w:rsid w:val="005063B3"/>
    <w:rsid w:val="00506797"/>
    <w:rsid w:val="0051377A"/>
    <w:rsid w:val="005545B7"/>
    <w:rsid w:val="0057175D"/>
    <w:rsid w:val="00574FCE"/>
    <w:rsid w:val="00591E67"/>
    <w:rsid w:val="00592EAD"/>
    <w:rsid w:val="00593336"/>
    <w:rsid w:val="005953E5"/>
    <w:rsid w:val="005F59AB"/>
    <w:rsid w:val="005F73F5"/>
    <w:rsid w:val="00601A41"/>
    <w:rsid w:val="0060295D"/>
    <w:rsid w:val="0063231A"/>
    <w:rsid w:val="006424B0"/>
    <w:rsid w:val="00643194"/>
    <w:rsid w:val="00647274"/>
    <w:rsid w:val="00672F35"/>
    <w:rsid w:val="006A2653"/>
    <w:rsid w:val="006A6DC1"/>
    <w:rsid w:val="006D066E"/>
    <w:rsid w:val="00703223"/>
    <w:rsid w:val="00727D29"/>
    <w:rsid w:val="00731716"/>
    <w:rsid w:val="00750BAD"/>
    <w:rsid w:val="00782DE0"/>
    <w:rsid w:val="00786AEF"/>
    <w:rsid w:val="00791E0E"/>
    <w:rsid w:val="007A15A0"/>
    <w:rsid w:val="007B34B1"/>
    <w:rsid w:val="00826DEB"/>
    <w:rsid w:val="008D4910"/>
    <w:rsid w:val="008E1551"/>
    <w:rsid w:val="00904545"/>
    <w:rsid w:val="009123E9"/>
    <w:rsid w:val="00937984"/>
    <w:rsid w:val="00947F68"/>
    <w:rsid w:val="00950BA7"/>
    <w:rsid w:val="009706BA"/>
    <w:rsid w:val="00980E9F"/>
    <w:rsid w:val="00994ACD"/>
    <w:rsid w:val="00A0120C"/>
    <w:rsid w:val="00A028A8"/>
    <w:rsid w:val="00A05914"/>
    <w:rsid w:val="00A17947"/>
    <w:rsid w:val="00AA3E24"/>
    <w:rsid w:val="00AA429E"/>
    <w:rsid w:val="00AB2578"/>
    <w:rsid w:val="00AB4C80"/>
    <w:rsid w:val="00AF0A66"/>
    <w:rsid w:val="00B05C3E"/>
    <w:rsid w:val="00BA292A"/>
    <w:rsid w:val="00BA74AF"/>
    <w:rsid w:val="00BD30ED"/>
    <w:rsid w:val="00C13EF0"/>
    <w:rsid w:val="00C200E7"/>
    <w:rsid w:val="00C26580"/>
    <w:rsid w:val="00C84F9A"/>
    <w:rsid w:val="00CE6AD7"/>
    <w:rsid w:val="00D02609"/>
    <w:rsid w:val="00D145FF"/>
    <w:rsid w:val="00D32E44"/>
    <w:rsid w:val="00D835C9"/>
    <w:rsid w:val="00DF59E3"/>
    <w:rsid w:val="00E24626"/>
    <w:rsid w:val="00E433D3"/>
    <w:rsid w:val="00E950DF"/>
    <w:rsid w:val="00F2583F"/>
    <w:rsid w:val="00FB25F3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8688"/>
  <w15:docId w15:val="{878C0C57-AAF3-46E6-BA63-AC86B11B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317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63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4639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184">
          <w:marLeft w:val="432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5E19-006E-4E52-AC31-B9DCC337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Анна</cp:lastModifiedBy>
  <cp:revision>9</cp:revision>
  <cp:lastPrinted>2015-11-12T05:46:00Z</cp:lastPrinted>
  <dcterms:created xsi:type="dcterms:W3CDTF">2015-11-11T21:08:00Z</dcterms:created>
  <dcterms:modified xsi:type="dcterms:W3CDTF">2022-01-25T01:00:00Z</dcterms:modified>
</cp:coreProperties>
</file>