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E4" w:rsidRDefault="00590DE4">
      <w:pPr>
        <w:rPr>
          <w:rStyle w:val="a3"/>
          <w:rFonts w:ascii="Arial" w:hAnsi="Arial" w:cs="Arial"/>
          <w:i w:val="0"/>
          <w:iCs w:val="0"/>
          <w:color w:val="000000"/>
          <w:sz w:val="27"/>
          <w:szCs w:val="27"/>
          <w:shd w:val="clear" w:color="auto" w:fill="FFFFFF"/>
        </w:rPr>
      </w:pPr>
    </w:p>
    <w:p w:rsidR="00590DE4" w:rsidRPr="0010700A" w:rsidRDefault="00590DE4" w:rsidP="0086020F">
      <w:pPr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10700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« Современные логопедические формы и методы работы с семьёй, воспитывающей ребёнка с ОВЗ»</w:t>
      </w:r>
    </w:p>
    <w:p w:rsidR="00590DE4" w:rsidRDefault="00590DE4">
      <w:pPr>
        <w:rPr>
          <w:rStyle w:val="a3"/>
          <w:rFonts w:ascii="Arial" w:hAnsi="Arial" w:cs="Arial"/>
          <w:i w:val="0"/>
          <w:iCs w:val="0"/>
          <w:color w:val="000000"/>
          <w:sz w:val="27"/>
          <w:szCs w:val="27"/>
          <w:shd w:val="clear" w:color="auto" w:fill="FFFFFF"/>
        </w:rPr>
      </w:pPr>
    </w:p>
    <w:p w:rsidR="00590DE4" w:rsidRDefault="00590DE4" w:rsidP="00590DE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В жизни каждого человека семья занимает особое место. Семья определяется как университет человеческих отношений, обеспечивающий всестороннее и гармоничное развитие личности, сохранение и укрепление физического, нравственного и психического здоровья ребенка. В семье проходит процесс первичной или ранней социализации ребенка. Степень и благотворность воздействия семьи на ребенка определяется её педагогической культурой и воспитательным потенциалом. Особенно важно это для родителей, воспитывающих детей с ограниченными возможностями здоровья, так как контакт таких детей с окружающим миром сужен и неизмеримо возрастает роль семьи. Семье принадлежат значительные возможности в решении следующих вопросов: включение детей с ОВЗ в социальную и трудовую сферы жизнедеятельности, воспитание детей активными члена</w:t>
      </w:r>
      <w:r>
        <w:rPr>
          <w:sz w:val="28"/>
          <w:szCs w:val="28"/>
        </w:rPr>
        <w:t>ми общества. Поэтому очень важным</w:t>
      </w:r>
      <w:r w:rsidRPr="00590DE4">
        <w:rPr>
          <w:sz w:val="28"/>
          <w:szCs w:val="28"/>
        </w:rPr>
        <w:t xml:space="preserve"> проводить целенаправленную работу по включению родителей детей с ОВЗ в </w:t>
      </w:r>
      <w:r>
        <w:rPr>
          <w:sz w:val="28"/>
          <w:szCs w:val="28"/>
        </w:rPr>
        <w:t>процесс реабилитации</w:t>
      </w:r>
      <w:r w:rsidRPr="00590DE4">
        <w:rPr>
          <w:sz w:val="28"/>
          <w:szCs w:val="28"/>
        </w:rPr>
        <w:t>.</w:t>
      </w:r>
    </w:p>
    <w:p w:rsidR="00590DE4" w:rsidRDefault="00590DE4" w:rsidP="00730AD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Главными формами своей работы, как</w:t>
      </w:r>
      <w:r w:rsidRPr="00590DE4">
        <w:rPr>
          <w:b/>
          <w:bCs/>
          <w:sz w:val="28"/>
          <w:szCs w:val="28"/>
        </w:rPr>
        <w:t xml:space="preserve"> учителя-логопеда</w:t>
      </w:r>
      <w:r w:rsidR="005D71E1">
        <w:rPr>
          <w:b/>
          <w:bCs/>
          <w:sz w:val="28"/>
          <w:szCs w:val="28"/>
        </w:rPr>
        <w:t>,</w:t>
      </w:r>
      <w:r w:rsidRPr="00590DE4">
        <w:rPr>
          <w:b/>
          <w:bCs/>
          <w:sz w:val="28"/>
          <w:szCs w:val="28"/>
        </w:rPr>
        <w:t xml:space="preserve"> с семьей, воспитывающей детей с ограниченными возможностями здоровья</w:t>
      </w:r>
      <w:r>
        <w:rPr>
          <w:b/>
          <w:bCs/>
          <w:sz w:val="28"/>
          <w:szCs w:val="28"/>
        </w:rPr>
        <w:t xml:space="preserve"> считаю </w:t>
      </w:r>
      <w:r w:rsidR="005D71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коллективные</w:t>
      </w:r>
      <w:r w:rsidR="005D71E1">
        <w:rPr>
          <w:b/>
          <w:bCs/>
          <w:sz w:val="28"/>
          <w:szCs w:val="28"/>
        </w:rPr>
        <w:t xml:space="preserve"> и индивидуальные формы.</w:t>
      </w:r>
    </w:p>
    <w:p w:rsidR="005D71E1" w:rsidRDefault="005D71E1" w:rsidP="00730AD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D71E1" w:rsidRDefault="005D71E1" w:rsidP="00730AD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Коллективные</w:t>
      </w:r>
    </w:p>
    <w:p w:rsidR="005D71E1" w:rsidRPr="00590DE4" w:rsidRDefault="005D71E1" w:rsidP="00730AD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0DE4" w:rsidRPr="0010700A" w:rsidRDefault="0010700A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00A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6350</wp:posOffset>
            </wp:positionV>
            <wp:extent cx="2476500" cy="33020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2" name="Рисунок 2" descr="C:\Users\User\Desktop\IMG-202002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218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E4" w:rsidRPr="00590DE4">
        <w:rPr>
          <w:sz w:val="28"/>
          <w:szCs w:val="28"/>
        </w:rPr>
        <w:t>1. Групповые родительские собрания</w:t>
      </w:r>
      <w:r w:rsidR="005D71E1">
        <w:rPr>
          <w:sz w:val="28"/>
          <w:szCs w:val="28"/>
        </w:rPr>
        <w:t>( Родительский клуб)</w:t>
      </w:r>
      <w:r w:rsidR="00590DE4" w:rsidRPr="00590DE4">
        <w:rPr>
          <w:sz w:val="28"/>
          <w:szCs w:val="28"/>
        </w:rPr>
        <w:t xml:space="preserve"> </w:t>
      </w:r>
      <w:r w:rsidR="005D71E1">
        <w:rPr>
          <w:sz w:val="28"/>
          <w:szCs w:val="28"/>
        </w:rPr>
        <w:t xml:space="preserve">. </w:t>
      </w:r>
      <w:r w:rsidR="00590DE4" w:rsidRPr="00590DE4">
        <w:rPr>
          <w:sz w:val="28"/>
          <w:szCs w:val="28"/>
        </w:rPr>
        <w:t xml:space="preserve">Родительским </w:t>
      </w:r>
      <w:r w:rsidR="005D71E1">
        <w:rPr>
          <w:sz w:val="28"/>
          <w:szCs w:val="28"/>
        </w:rPr>
        <w:t>заседаниям</w:t>
      </w:r>
      <w:r w:rsidR="00590DE4" w:rsidRPr="00590DE4">
        <w:rPr>
          <w:sz w:val="28"/>
          <w:szCs w:val="28"/>
        </w:rPr>
        <w:t xml:space="preserve"> уделяется особое внимание, ведется тщательная подготовка к их проведению. Тема каждого </w:t>
      </w:r>
      <w:r w:rsidR="005D71E1">
        <w:rPr>
          <w:sz w:val="28"/>
          <w:szCs w:val="28"/>
        </w:rPr>
        <w:t>заседания</w:t>
      </w:r>
      <w:r w:rsidR="00590DE4" w:rsidRPr="00590DE4">
        <w:rPr>
          <w:sz w:val="28"/>
          <w:szCs w:val="28"/>
        </w:rPr>
        <w:t xml:space="preserve"> сообщается заранее, чтобы родители успели с ней ознакомиться и обсудить друг с другом.</w:t>
      </w:r>
      <w:r w:rsidRPr="0010700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 xml:space="preserve">Важная задача - включить родителей в ту или иную предложенную им работу. </w:t>
      </w:r>
      <w:r w:rsidR="005D71E1">
        <w:rPr>
          <w:sz w:val="28"/>
          <w:szCs w:val="28"/>
        </w:rPr>
        <w:t>Я стараюсь разъясни</w:t>
      </w:r>
      <w:r w:rsidRPr="00590DE4">
        <w:rPr>
          <w:sz w:val="28"/>
          <w:szCs w:val="28"/>
        </w:rPr>
        <w:t>т</w:t>
      </w:r>
      <w:r w:rsidR="005D71E1">
        <w:rPr>
          <w:sz w:val="28"/>
          <w:szCs w:val="28"/>
        </w:rPr>
        <w:t>ь</w:t>
      </w:r>
      <w:r w:rsidRPr="00590DE4">
        <w:rPr>
          <w:sz w:val="28"/>
          <w:szCs w:val="28"/>
        </w:rPr>
        <w:t xml:space="preserve"> родителям необходимость усиленной, ежедневной работы со своим ребенком по заданию педагогов. Только в таком случае возможны наилучшие результаты, и в этом следует убедить родителей.</w:t>
      </w:r>
    </w:p>
    <w:p w:rsidR="00590DE4" w:rsidRPr="00590DE4" w:rsidRDefault="005D71E1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590DE4" w:rsidRPr="00590DE4">
        <w:rPr>
          <w:sz w:val="28"/>
          <w:szCs w:val="28"/>
        </w:rPr>
        <w:t>одителям обязательно разъясняется, что именно на взрослых членах семьи лежит ответственность за создание мотивации ребенка к речевым занятиям дома, принятие дополнительных мер при наличии сопутствующих основному дефекту нарушений (наблюдение и лечение у специалистов при повышенном давлении, массаж - при нарушениях мышечного тонуса и т.д.).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2. Консультации</w:t>
      </w:r>
      <w:r w:rsidR="005D71E1">
        <w:rPr>
          <w:sz w:val="28"/>
          <w:szCs w:val="28"/>
        </w:rPr>
        <w:t>. Консультации</w:t>
      </w:r>
      <w:r w:rsidRPr="00590DE4">
        <w:rPr>
          <w:sz w:val="28"/>
          <w:szCs w:val="28"/>
        </w:rPr>
        <w:t xml:space="preserve"> выстраиваются таким образом, чтобы они не были формальными, а, по возможности, привлекали родителей для решения конкретных насущных проблем, развивали дух плодотворного сотрудничества, так как современный родитель не хочет слушать до</w:t>
      </w:r>
      <w:r w:rsidR="005D71E1">
        <w:rPr>
          <w:sz w:val="28"/>
          <w:szCs w:val="28"/>
        </w:rPr>
        <w:t>лгих и назидательных докладов. Так же к</w:t>
      </w:r>
      <w:r w:rsidRPr="00590DE4">
        <w:rPr>
          <w:sz w:val="28"/>
          <w:szCs w:val="28"/>
        </w:rPr>
        <w:t>онсультации выстраиваются таким образом, чтобы они были предельно четкими, содержали необходимый родителям конкретный материал. Наиболее актуальными темами для консультаций, практикумов, семинаров и бесед, которые интересуют родителей, являются следующие: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- «Артикуляционная гимнастика»;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- «Пальчиковая гимнастика»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- «Развитие мелкой моторики»;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- «Выполнение домашнего задания»;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- «Развитие внимания и мышления»;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- «Речевые игры дома»;</w:t>
      </w:r>
    </w:p>
    <w:p w:rsidR="00590DE4" w:rsidRPr="00590DE4" w:rsidRDefault="0086020F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020F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8C42DCB" wp14:editId="191DCBC5">
            <wp:simplePos x="0" y="0"/>
            <wp:positionH relativeFrom="margin">
              <wp:align>left</wp:align>
            </wp:positionH>
            <wp:positionV relativeFrom="paragraph">
              <wp:posOffset>1920875</wp:posOffset>
            </wp:positionV>
            <wp:extent cx="3702050" cy="2776855"/>
            <wp:effectExtent l="5397" t="0" r="0" b="0"/>
            <wp:wrapTight wrapText="bothSides">
              <wp:wrapPolygon edited="0">
                <wp:start x="31" y="21642"/>
                <wp:lineTo x="21483" y="21642"/>
                <wp:lineTo x="21483" y="156"/>
                <wp:lineTo x="31" y="156"/>
                <wp:lineTo x="31" y="21642"/>
              </wp:wrapPolygon>
            </wp:wrapTight>
            <wp:docPr id="5" name="Рисунок 5" descr="D:\20200818_1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00818_10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205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E4" w:rsidRPr="00590DE4">
        <w:rPr>
          <w:sz w:val="28"/>
          <w:szCs w:val="28"/>
        </w:rPr>
        <w:t xml:space="preserve">К некоторым консультациям </w:t>
      </w:r>
      <w:r w:rsidR="005D71E1">
        <w:rPr>
          <w:sz w:val="28"/>
          <w:szCs w:val="28"/>
        </w:rPr>
        <w:t>я готовлю</w:t>
      </w:r>
      <w:r w:rsidR="00590DE4" w:rsidRPr="00590DE4">
        <w:rPr>
          <w:sz w:val="28"/>
          <w:szCs w:val="28"/>
        </w:rPr>
        <w:t xml:space="preserve"> специальное оборудование, организовывается выставка дидактических пособий. Например, к теме «Развитие мелкой моторики»: бусы, пуговицы, сапожок со шнуровкой, мозаика, конструкторы, заводные игрушки, пластилин, ножницы, иголки, нитки, контуры для вышивания на бумаге, одежда для кукол, кубики (с последующим показом). В ходе этой консультации </w:t>
      </w:r>
      <w:r w:rsidR="005D71E1">
        <w:rPr>
          <w:sz w:val="28"/>
          <w:szCs w:val="28"/>
        </w:rPr>
        <w:t>стараюсь убедить</w:t>
      </w:r>
      <w:r w:rsidR="00590DE4" w:rsidRPr="00590DE4">
        <w:rPr>
          <w:sz w:val="28"/>
          <w:szCs w:val="28"/>
        </w:rPr>
        <w:t xml:space="preserve"> родителей в важности и необходимости развития у ребенка мелкой моторики рук. </w:t>
      </w:r>
      <w:r w:rsidR="005D71E1">
        <w:rPr>
          <w:sz w:val="28"/>
          <w:szCs w:val="28"/>
        </w:rPr>
        <w:t>Так же рассказываю</w:t>
      </w:r>
      <w:r w:rsidR="00590DE4" w:rsidRPr="00590DE4">
        <w:rPr>
          <w:sz w:val="28"/>
          <w:szCs w:val="28"/>
        </w:rPr>
        <w:t xml:space="preserve"> родителям о разных видах работы с детьми: от пальчиковых игр до специальных сложных заданий на развития ручной умелости.</w:t>
      </w:r>
      <w:r w:rsidRPr="0086020F">
        <w:rPr>
          <w:noProof/>
          <w:sz w:val="28"/>
          <w:szCs w:val="28"/>
        </w:rPr>
        <w:t xml:space="preserve"> 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 xml:space="preserve">3. Очень эффективными </w:t>
      </w:r>
      <w:r w:rsidR="005D71E1">
        <w:rPr>
          <w:sz w:val="28"/>
          <w:szCs w:val="28"/>
        </w:rPr>
        <w:t xml:space="preserve">в моей работе </w:t>
      </w:r>
      <w:r w:rsidRPr="00590DE4">
        <w:rPr>
          <w:sz w:val="28"/>
          <w:szCs w:val="28"/>
        </w:rPr>
        <w:t xml:space="preserve">являются практикумы по обучению родителей совместным формам деятельности, которые носят коррекционно-логопедическую направленность (это различные виды продуктивной деятельности, артикуляционная гимнастика, развитие связной речи, формирование звукопроизношения). Для проведения таких практикумов заранее готовятся «опорные» карточки, схемы, таблицы. </w:t>
      </w:r>
      <w:r w:rsidRPr="00590DE4">
        <w:rPr>
          <w:sz w:val="28"/>
          <w:szCs w:val="28"/>
        </w:rPr>
        <w:lastRenderedPageBreak/>
        <w:t>Это облегчает понимание предлагаемого материала родителями.</w:t>
      </w:r>
      <w:r w:rsidR="00893EF6" w:rsidRPr="00893EF6">
        <w:rPr>
          <w:noProof/>
          <w:sz w:val="28"/>
          <w:szCs w:val="28"/>
        </w:rPr>
        <w:t xml:space="preserve"> 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4. Наглядная форма работы с семьей - игротека является стимулом к активному участию родителей в коррекционно-логопедическом процессе. Родители имеют возможность воспользоваться подобранным практическим материалом. В основном, это материал, объединенный одной лексической темой, которая включает в себя лексические, грамматические, словарные задания, задания на развитие внимания, памяти. В</w:t>
      </w:r>
      <w:r w:rsidR="004245C1">
        <w:rPr>
          <w:sz w:val="28"/>
          <w:szCs w:val="28"/>
        </w:rPr>
        <w:t xml:space="preserve"> моей</w:t>
      </w:r>
      <w:r w:rsidRPr="00590DE4">
        <w:rPr>
          <w:sz w:val="28"/>
          <w:szCs w:val="28"/>
        </w:rPr>
        <w:t xml:space="preserve"> библиотеке есть все пособия, используемые на занятиях. Родители могут взять на время домой все необходимые пособия, чтобы использовать их на индивидуальных занятиях с детьми дома. </w:t>
      </w:r>
      <w:r w:rsidR="004245C1">
        <w:rPr>
          <w:sz w:val="28"/>
          <w:szCs w:val="28"/>
        </w:rPr>
        <w:t xml:space="preserve">Стараюсь </w:t>
      </w:r>
      <w:r w:rsidRPr="00590DE4">
        <w:rPr>
          <w:sz w:val="28"/>
          <w:szCs w:val="28"/>
        </w:rPr>
        <w:t>периодически пополня</w:t>
      </w:r>
      <w:r w:rsidR="004245C1">
        <w:rPr>
          <w:sz w:val="28"/>
          <w:szCs w:val="28"/>
        </w:rPr>
        <w:t>ть свою библиотеку</w:t>
      </w:r>
      <w:r w:rsidRPr="00590DE4">
        <w:rPr>
          <w:sz w:val="28"/>
          <w:szCs w:val="28"/>
        </w:rPr>
        <w:t xml:space="preserve"> новыми оригинальными пособиями, подбором практического материала на определенную тему, изготовлением дидактических пособий своими руками. </w:t>
      </w:r>
      <w:r w:rsidR="004245C1">
        <w:rPr>
          <w:sz w:val="28"/>
          <w:szCs w:val="28"/>
        </w:rPr>
        <w:t>И</w:t>
      </w:r>
      <w:r w:rsidRPr="00590DE4">
        <w:rPr>
          <w:sz w:val="28"/>
          <w:szCs w:val="28"/>
        </w:rPr>
        <w:t>нформационный стенд</w:t>
      </w:r>
      <w:r w:rsidR="004245C1">
        <w:rPr>
          <w:sz w:val="28"/>
          <w:szCs w:val="28"/>
        </w:rPr>
        <w:t xml:space="preserve"> стараюсь оформлять</w:t>
      </w:r>
      <w:r w:rsidRPr="00590DE4">
        <w:rPr>
          <w:sz w:val="28"/>
          <w:szCs w:val="28"/>
        </w:rPr>
        <w:t xml:space="preserve">  ежемесячно обновляющейся </w:t>
      </w:r>
      <w:r w:rsidR="0086020F" w:rsidRPr="0086020F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65A7B0A" wp14:editId="282EE69B">
            <wp:simplePos x="0" y="0"/>
            <wp:positionH relativeFrom="margin">
              <wp:align>right</wp:align>
            </wp:positionH>
            <wp:positionV relativeFrom="paragraph">
              <wp:posOffset>2648585</wp:posOffset>
            </wp:positionV>
            <wp:extent cx="5940425" cy="2197184"/>
            <wp:effectExtent l="0" t="0" r="3175" b="0"/>
            <wp:wrapTight wrapText="bothSides">
              <wp:wrapPolygon edited="0">
                <wp:start x="0" y="0"/>
                <wp:lineTo x="0" y="21350"/>
                <wp:lineTo x="21542" y="21350"/>
                <wp:lineTo x="21542" y="0"/>
                <wp:lineTo x="0" y="0"/>
              </wp:wrapPolygon>
            </wp:wrapTight>
            <wp:docPr id="4" name="Рисунок 4" descr="D:\20200818_1012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00818_10120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E4">
        <w:rPr>
          <w:sz w:val="28"/>
          <w:szCs w:val="28"/>
        </w:rPr>
        <w:t>информацией для родителей.</w:t>
      </w:r>
      <w:r w:rsidR="0086020F" w:rsidRPr="0086020F">
        <w:rPr>
          <w:noProof/>
          <w:sz w:val="28"/>
          <w:szCs w:val="28"/>
        </w:rPr>
        <w:t xml:space="preserve"> </w:t>
      </w:r>
    </w:p>
    <w:p w:rsidR="00590DE4" w:rsidRPr="00590DE4" w:rsidRDefault="00590DE4" w:rsidP="00730AD4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5. Организация совместной деятельности, когда участие родителей становится одним общим делом. Проекты разной длительности (краткосрочные, длительные, по темам) способствуют укреплению детско-родительских отношений, а продукты и итоговые мероприятия позволяют раскрыться всем участникам.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b/>
          <w:bCs/>
          <w:i/>
          <w:iCs/>
          <w:sz w:val="28"/>
          <w:szCs w:val="28"/>
        </w:rPr>
        <w:t>Индивидуальные формы работы учителя-логопеда  с семьей.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 xml:space="preserve">Проводимая индивидуальная работа с родителями позволяет </w:t>
      </w:r>
      <w:r w:rsidR="004245C1">
        <w:rPr>
          <w:sz w:val="28"/>
          <w:szCs w:val="28"/>
        </w:rPr>
        <w:t xml:space="preserve">мне </w:t>
      </w:r>
      <w:r w:rsidRPr="00590DE4">
        <w:rPr>
          <w:sz w:val="28"/>
          <w:szCs w:val="28"/>
        </w:rPr>
        <w:t>установить более тесный контакт с родителями.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 xml:space="preserve">1. </w:t>
      </w:r>
      <w:r w:rsidR="004245C1">
        <w:rPr>
          <w:sz w:val="28"/>
          <w:szCs w:val="28"/>
        </w:rPr>
        <w:t>Мною</w:t>
      </w:r>
      <w:r w:rsidRPr="00590DE4">
        <w:rPr>
          <w:sz w:val="28"/>
          <w:szCs w:val="28"/>
        </w:rPr>
        <w:t xml:space="preserve"> разработаны анкеты для родителей. При помощи анкетирования легко устанавливается состав семьи, особенности семейного воспитания, положительный опыт родителей, их трудности, ошибки. Отвечая на вопросы анкеты, родители начинают задумываться о проблемах воспитания своего ребенка. Важным </w:t>
      </w:r>
      <w:r w:rsidR="004245C1">
        <w:rPr>
          <w:sz w:val="28"/>
          <w:szCs w:val="28"/>
        </w:rPr>
        <w:t>в моей работе</w:t>
      </w:r>
      <w:r w:rsidRPr="00590DE4">
        <w:rPr>
          <w:sz w:val="28"/>
          <w:szCs w:val="28"/>
        </w:rPr>
        <w:t xml:space="preserve"> является выявление потребностей родителей в коррекционно-педагогических знаниях; выяснение проблем, которые их волнуют – с тем, чтобы использовать полученную информацию при дальнейшем планировании работы по взаимодействию с семьей.</w:t>
      </w:r>
      <w:r w:rsidR="0086020F" w:rsidRPr="0086020F">
        <w:rPr>
          <w:noProof/>
          <w:sz w:val="28"/>
          <w:szCs w:val="28"/>
        </w:rPr>
        <w:t xml:space="preserve"> </w:t>
      </w:r>
    </w:p>
    <w:p w:rsidR="00590DE4" w:rsidRPr="00590DE4" w:rsidRDefault="0086020F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583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72A43273" wp14:editId="20304C5B">
            <wp:simplePos x="0" y="0"/>
            <wp:positionH relativeFrom="margin">
              <wp:posOffset>-19050</wp:posOffset>
            </wp:positionH>
            <wp:positionV relativeFrom="paragraph">
              <wp:posOffset>101600</wp:posOffset>
            </wp:positionV>
            <wp:extent cx="3200400" cy="2400300"/>
            <wp:effectExtent l="0" t="0" r="0" b="0"/>
            <wp:wrapTight wrapText="bothSides">
              <wp:wrapPolygon edited="0">
                <wp:start x="21600" y="21600"/>
                <wp:lineTo x="21600" y="171"/>
                <wp:lineTo x="129" y="171"/>
                <wp:lineTo x="129" y="21600"/>
                <wp:lineTo x="21600" y="21600"/>
              </wp:wrapPolygon>
            </wp:wrapTight>
            <wp:docPr id="3" name="Рисунок 3" descr="D:\20200818_10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00818_101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E4" w:rsidRPr="00590DE4">
        <w:rPr>
          <w:sz w:val="28"/>
          <w:szCs w:val="28"/>
        </w:rPr>
        <w:t xml:space="preserve">2. Особенности семейного воспитания, потребности родителей в знаниях </w:t>
      </w:r>
      <w:r w:rsidR="004245C1">
        <w:rPr>
          <w:sz w:val="28"/>
          <w:szCs w:val="28"/>
        </w:rPr>
        <w:t>стараюсь выяснить</w:t>
      </w:r>
      <w:r w:rsidR="00590DE4" w:rsidRPr="00590DE4">
        <w:rPr>
          <w:sz w:val="28"/>
          <w:szCs w:val="28"/>
        </w:rPr>
        <w:t xml:space="preserve"> на проводимых </w:t>
      </w:r>
      <w:r w:rsidR="004245C1">
        <w:rPr>
          <w:sz w:val="28"/>
          <w:szCs w:val="28"/>
        </w:rPr>
        <w:t>мной</w:t>
      </w:r>
      <w:r w:rsidR="00590DE4" w:rsidRPr="00590DE4">
        <w:rPr>
          <w:sz w:val="28"/>
          <w:szCs w:val="28"/>
        </w:rPr>
        <w:t xml:space="preserve"> в течение всего </w:t>
      </w:r>
      <w:r w:rsidR="004245C1">
        <w:rPr>
          <w:sz w:val="28"/>
          <w:szCs w:val="28"/>
        </w:rPr>
        <w:t>реабилитационного курса</w:t>
      </w:r>
      <w:r w:rsidR="00590DE4" w:rsidRPr="00590DE4">
        <w:rPr>
          <w:sz w:val="28"/>
          <w:szCs w:val="28"/>
        </w:rPr>
        <w:t xml:space="preserve"> беседах, важнейшим признаком которых является двусторонняя активность. После каждого диагностического занятия родители приглашаются на индивидуальные беседы для ознакомления с результатами. Родители узнают о пробелах в развитии ребенка; получают советы, необходимые практические рекомендации.</w:t>
      </w:r>
    </w:p>
    <w:p w:rsidR="00590DE4" w:rsidRP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>3. Важной формой взаимодействия с родителями является тетрадь домашних заданий (оформление с помощью современных подходов). Она заполняется для того, чтобы занятия в семье проводились систематично. В зависимости от специфики нарушения речи каждого конкретного ребенка задания в тетради предусматривают работу по звукопроизношению, формированию словаря, грамматических умений и навыков, на развитие внимания и памяти.</w:t>
      </w:r>
    </w:p>
    <w:p w:rsidR="00590DE4" w:rsidRDefault="00590DE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DE4">
        <w:rPr>
          <w:sz w:val="28"/>
          <w:szCs w:val="28"/>
        </w:rPr>
        <w:t xml:space="preserve">Взаимодействие </w:t>
      </w:r>
      <w:r w:rsidR="00A34110">
        <w:rPr>
          <w:sz w:val="28"/>
          <w:szCs w:val="28"/>
        </w:rPr>
        <w:t>ре</w:t>
      </w:r>
      <w:r w:rsidR="00730AD4">
        <w:rPr>
          <w:sz w:val="28"/>
          <w:szCs w:val="28"/>
        </w:rPr>
        <w:t>а</w:t>
      </w:r>
      <w:r w:rsidR="00A34110">
        <w:rPr>
          <w:sz w:val="28"/>
          <w:szCs w:val="28"/>
        </w:rPr>
        <w:t>билитационного центра и семьи считаю  необходимым</w:t>
      </w:r>
      <w:r w:rsidRPr="00590DE4">
        <w:rPr>
          <w:sz w:val="28"/>
          <w:szCs w:val="28"/>
        </w:rPr>
        <w:t xml:space="preserve"> условие</w:t>
      </w:r>
      <w:r w:rsidR="00A34110">
        <w:rPr>
          <w:sz w:val="28"/>
          <w:szCs w:val="28"/>
        </w:rPr>
        <w:t>м</w:t>
      </w:r>
      <w:r w:rsidRPr="00590DE4">
        <w:rPr>
          <w:sz w:val="28"/>
          <w:szCs w:val="28"/>
        </w:rPr>
        <w:t xml:space="preserve"> полноценного речевого развития </w:t>
      </w:r>
      <w:r w:rsidR="00A34110">
        <w:rPr>
          <w:sz w:val="28"/>
          <w:szCs w:val="28"/>
        </w:rPr>
        <w:t>детей и подростков</w:t>
      </w:r>
      <w:r w:rsidRPr="00590DE4">
        <w:rPr>
          <w:sz w:val="28"/>
          <w:szCs w:val="28"/>
        </w:rPr>
        <w:t>, осуществления сложного процесса коррекции, так как наилучшие результаты отмечаются там, где учитель-логопед и родители действуют согласованно. Совместная работа с семьей строится через дифференцированный подход к семье, воспитывающей ребенка с ОВЗ, основывается на определении стратегии взаимодействия здесь и сейчас.</w:t>
      </w:r>
    </w:p>
    <w:p w:rsidR="00A34110" w:rsidRDefault="00A34110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4110" w:rsidRDefault="00730AD4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подготовил</w:t>
      </w:r>
      <w:r w:rsidR="00495E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95E8B">
        <w:rPr>
          <w:sz w:val="28"/>
          <w:szCs w:val="28"/>
        </w:rPr>
        <w:t>Малышева Т.Е.</w:t>
      </w:r>
      <w:r w:rsidR="00495E8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учитель –логопед </w:t>
      </w:r>
      <w:r w:rsidR="00495E8B">
        <w:rPr>
          <w:sz w:val="28"/>
          <w:szCs w:val="28"/>
        </w:rPr>
        <w:t>ОГБУСО «КЦСО в р. п. Павловка» отделение в Барышском районе</w:t>
      </w:r>
      <w:r>
        <w:rPr>
          <w:sz w:val="28"/>
          <w:szCs w:val="28"/>
        </w:rPr>
        <w:t xml:space="preserve"> </w:t>
      </w:r>
    </w:p>
    <w:p w:rsidR="0086020F" w:rsidRDefault="0086020F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6020F" w:rsidRDefault="0086020F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6020F" w:rsidRPr="00590DE4" w:rsidRDefault="0086020F" w:rsidP="00730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0DE4" w:rsidRDefault="00590DE4" w:rsidP="00730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835" w:rsidRDefault="00385835" w:rsidP="00730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835" w:rsidRDefault="00385835" w:rsidP="00730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835" w:rsidRPr="00590DE4" w:rsidRDefault="00385835" w:rsidP="00730A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835" w:rsidRPr="0059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E4"/>
    <w:rsid w:val="0010700A"/>
    <w:rsid w:val="00385835"/>
    <w:rsid w:val="004245C1"/>
    <w:rsid w:val="00495E8B"/>
    <w:rsid w:val="00590DE4"/>
    <w:rsid w:val="005D71E1"/>
    <w:rsid w:val="00730AD4"/>
    <w:rsid w:val="0086020F"/>
    <w:rsid w:val="00893EF6"/>
    <w:rsid w:val="00A34110"/>
    <w:rsid w:val="00D51798"/>
    <w:rsid w:val="00D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9A58-91D6-4AB3-B0F6-A971FE18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DE4"/>
    <w:rPr>
      <w:i/>
      <w:iCs/>
    </w:rPr>
  </w:style>
  <w:style w:type="paragraph" w:styleId="a4">
    <w:name w:val="Normal (Web)"/>
    <w:basedOn w:val="a"/>
    <w:uiPriority w:val="99"/>
    <w:semiHidden/>
    <w:unhideWhenUsed/>
    <w:rsid w:val="0059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МРЦ Парус надежды</cp:lastModifiedBy>
  <cp:revision>3</cp:revision>
  <cp:lastPrinted>2020-08-03T20:00:00Z</cp:lastPrinted>
  <dcterms:created xsi:type="dcterms:W3CDTF">2020-08-18T13:00:00Z</dcterms:created>
  <dcterms:modified xsi:type="dcterms:W3CDTF">2021-04-22T11:14:00Z</dcterms:modified>
</cp:coreProperties>
</file>