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10" w:rsidRDefault="00BE3210" w:rsidP="00BE3210">
      <w:pPr>
        <w:pStyle w:val="p2"/>
        <w:shd w:val="clear" w:color="auto" w:fill="FFFFFF"/>
        <w:jc w:val="center"/>
        <w:rPr>
          <w:rStyle w:val="s2"/>
          <w:rFonts w:eastAsia="Calibri"/>
          <w:bCs/>
          <w:i/>
          <w:iCs/>
          <w:color w:val="000000"/>
        </w:rPr>
      </w:pPr>
      <w:r w:rsidRPr="00BE3210">
        <w:rPr>
          <w:rStyle w:val="s2"/>
          <w:rFonts w:eastAsia="Calibri"/>
          <w:bCs/>
          <w:i/>
          <w:iCs/>
          <w:color w:val="000000"/>
        </w:rPr>
        <w:t xml:space="preserve">Экспериментальное исследование на тему: « </w:t>
      </w:r>
      <w:proofErr w:type="spellStart"/>
      <w:r w:rsidRPr="00BE3210">
        <w:rPr>
          <w:rStyle w:val="s2"/>
          <w:rFonts w:eastAsia="Calibri"/>
          <w:bCs/>
          <w:i/>
          <w:iCs/>
          <w:color w:val="000000"/>
        </w:rPr>
        <w:t>Гендерные</w:t>
      </w:r>
      <w:proofErr w:type="spellEnd"/>
      <w:r w:rsidRPr="00BE3210">
        <w:rPr>
          <w:rStyle w:val="s2"/>
          <w:rFonts w:eastAsia="Calibri"/>
          <w:bCs/>
          <w:i/>
          <w:iCs/>
          <w:color w:val="000000"/>
        </w:rPr>
        <w:t xml:space="preserve"> особенности графической деятельности</w:t>
      </w:r>
      <w:r w:rsidRPr="00BE3210">
        <w:rPr>
          <w:i/>
          <w:color w:val="000000"/>
        </w:rPr>
        <w:t xml:space="preserve"> </w:t>
      </w:r>
      <w:r w:rsidRPr="00BE3210">
        <w:rPr>
          <w:rStyle w:val="s2"/>
          <w:rFonts w:eastAsia="Calibri"/>
          <w:bCs/>
          <w:i/>
          <w:iCs/>
          <w:color w:val="000000"/>
        </w:rPr>
        <w:t>детей дошкольного возраста»</w:t>
      </w:r>
    </w:p>
    <w:p w:rsidR="00BE3210" w:rsidRDefault="00BE3210" w:rsidP="00BE3210">
      <w:pPr>
        <w:pStyle w:val="p2"/>
        <w:shd w:val="clear" w:color="auto" w:fill="FFFFFF"/>
        <w:jc w:val="right"/>
        <w:rPr>
          <w:rStyle w:val="s2"/>
          <w:rFonts w:eastAsia="Calibri"/>
          <w:bCs/>
          <w:i/>
          <w:iCs/>
          <w:color w:val="000000"/>
        </w:rPr>
      </w:pPr>
      <w:proofErr w:type="spellStart"/>
      <w:r>
        <w:rPr>
          <w:rStyle w:val="s2"/>
          <w:rFonts w:eastAsia="Calibri"/>
          <w:bCs/>
          <w:i/>
          <w:iCs/>
          <w:color w:val="000000"/>
        </w:rPr>
        <w:t>Зяблицкая</w:t>
      </w:r>
      <w:proofErr w:type="spellEnd"/>
      <w:r>
        <w:rPr>
          <w:rStyle w:val="s2"/>
          <w:rFonts w:eastAsia="Calibri"/>
          <w:bCs/>
          <w:i/>
          <w:iCs/>
          <w:color w:val="000000"/>
        </w:rPr>
        <w:t xml:space="preserve"> Ольга Николаевна, воспитатель</w:t>
      </w:r>
    </w:p>
    <w:p w:rsidR="00BE3210" w:rsidRPr="00BE3210" w:rsidRDefault="00BE3210" w:rsidP="00BE3210">
      <w:pPr>
        <w:pStyle w:val="p2"/>
        <w:shd w:val="clear" w:color="auto" w:fill="FFFFFF"/>
        <w:jc w:val="right"/>
        <w:rPr>
          <w:i/>
          <w:color w:val="000000"/>
        </w:rPr>
      </w:pPr>
      <w:r w:rsidRPr="00BE3210">
        <w:rPr>
          <w:i/>
        </w:rPr>
        <w:t>Муниципальное бюджетное дошкольное образовательное учреждение детский сад №22 «Светлячок»</w:t>
      </w:r>
      <w:r>
        <w:rPr>
          <w:i/>
        </w:rPr>
        <w:t xml:space="preserve"> (МБДОУ №22</w:t>
      </w:r>
      <w:r w:rsidRPr="00BE3210">
        <w:rPr>
          <w:i/>
        </w:rPr>
        <w:t>«Светлячок»</w:t>
      </w:r>
      <w:r>
        <w:rPr>
          <w:i/>
        </w:rPr>
        <w:t>), Кемеровская область, город Мыски.</w:t>
      </w:r>
    </w:p>
    <w:p w:rsidR="00BE3210" w:rsidRDefault="00BE3210" w:rsidP="00BE3210">
      <w:pPr>
        <w:pStyle w:val="p12"/>
        <w:shd w:val="clear" w:color="auto" w:fill="FFFFFF"/>
        <w:ind w:firstLine="660"/>
        <w:jc w:val="both"/>
        <w:rPr>
          <w:color w:val="000000"/>
        </w:rPr>
      </w:pPr>
      <w:r>
        <w:rPr>
          <w:color w:val="000000"/>
        </w:rPr>
        <w:t xml:space="preserve">Рисование – один из любимых видов деятельности у дошкольников. Именно в процессе рисования видно, что мальчики осваивают художественный мир в целом, а девочек интересуют конкретика, детализация. Здесь срабатывают разные механизмы: у мальчиков процесс рисования происходит на уровне смысловых образований, а у девочек включается уровень восприятий, позволяющий детально видеть красоту окружающего мира. Выбор данной темы определялся интересом к изучению </w:t>
      </w:r>
      <w:proofErr w:type="spellStart"/>
      <w:r>
        <w:rPr>
          <w:color w:val="000000"/>
        </w:rPr>
        <w:t>гендерных</w:t>
      </w:r>
      <w:proofErr w:type="spellEnd"/>
      <w:r>
        <w:rPr>
          <w:color w:val="000000"/>
        </w:rPr>
        <w:t xml:space="preserve"> особенностей графической деятельности на определенном возрастном этапе. Перед нами стояла цель изучить </w:t>
      </w:r>
      <w:proofErr w:type="spellStart"/>
      <w:r>
        <w:rPr>
          <w:color w:val="000000"/>
        </w:rPr>
        <w:t>гендерные</w:t>
      </w:r>
      <w:proofErr w:type="spellEnd"/>
      <w:r>
        <w:rPr>
          <w:color w:val="000000"/>
        </w:rPr>
        <w:t xml:space="preserve"> особенности графической деятельности в детстве. Мы предположили, что в зависимости от пола ребенка существуют </w:t>
      </w:r>
      <w:proofErr w:type="spellStart"/>
      <w:r>
        <w:rPr>
          <w:color w:val="000000"/>
        </w:rPr>
        <w:t>гендерные</w:t>
      </w:r>
      <w:proofErr w:type="spellEnd"/>
      <w:r>
        <w:rPr>
          <w:color w:val="000000"/>
        </w:rPr>
        <w:t xml:space="preserve"> особенности в графической деятельности, такие особенности как символика изображения, цвет, качество, сложность.</w:t>
      </w:r>
    </w:p>
    <w:p w:rsidR="00BE3210" w:rsidRDefault="00BE3210" w:rsidP="00BE3210">
      <w:pPr>
        <w:pStyle w:val="p12"/>
        <w:shd w:val="clear" w:color="auto" w:fill="FFFFFF"/>
        <w:ind w:firstLine="660"/>
        <w:jc w:val="both"/>
        <w:rPr>
          <w:color w:val="000000"/>
        </w:rPr>
      </w:pPr>
      <w:r>
        <w:rPr>
          <w:rStyle w:val="s4"/>
          <w:color w:val="000000"/>
        </w:rPr>
        <w:t xml:space="preserve">Уже в течение почти столетия детское рисование привлекает к себе внимание многочисленных исследователей, как зарубежных (В. </w:t>
      </w:r>
      <w:proofErr w:type="spellStart"/>
      <w:r>
        <w:rPr>
          <w:rStyle w:val="s4"/>
          <w:color w:val="000000"/>
        </w:rPr>
        <w:t>Прейера</w:t>
      </w:r>
      <w:proofErr w:type="spellEnd"/>
      <w:r>
        <w:rPr>
          <w:rStyle w:val="s4"/>
          <w:color w:val="000000"/>
        </w:rPr>
        <w:t xml:space="preserve">, </w:t>
      </w:r>
      <w:proofErr w:type="spellStart"/>
      <w:r>
        <w:rPr>
          <w:rStyle w:val="s4"/>
          <w:color w:val="000000"/>
        </w:rPr>
        <w:t>В.Кретча</w:t>
      </w:r>
      <w:proofErr w:type="spellEnd"/>
      <w:r>
        <w:rPr>
          <w:rStyle w:val="s4"/>
          <w:color w:val="000000"/>
        </w:rPr>
        <w:t xml:space="preserve">, Г. </w:t>
      </w:r>
      <w:proofErr w:type="spellStart"/>
      <w:r>
        <w:rPr>
          <w:rStyle w:val="s4"/>
          <w:color w:val="000000"/>
        </w:rPr>
        <w:t>Гартлауба</w:t>
      </w:r>
      <w:proofErr w:type="spellEnd"/>
      <w:r>
        <w:rPr>
          <w:rStyle w:val="s4"/>
          <w:color w:val="000000"/>
        </w:rPr>
        <w:t xml:space="preserve"> и т.д.), так и отечественных (Е.А. </w:t>
      </w:r>
      <w:proofErr w:type="spellStart"/>
      <w:r>
        <w:rPr>
          <w:rStyle w:val="s4"/>
          <w:color w:val="000000"/>
        </w:rPr>
        <w:t>Флериной</w:t>
      </w:r>
      <w:proofErr w:type="spellEnd"/>
      <w:r>
        <w:rPr>
          <w:rStyle w:val="s4"/>
          <w:color w:val="000000"/>
        </w:rPr>
        <w:t xml:space="preserve">, </w:t>
      </w:r>
      <w:proofErr w:type="spellStart"/>
      <w:r>
        <w:rPr>
          <w:rStyle w:val="s4"/>
          <w:color w:val="000000"/>
        </w:rPr>
        <w:t>Н.П.Сакулиной</w:t>
      </w:r>
      <w:proofErr w:type="spellEnd"/>
      <w:r>
        <w:rPr>
          <w:rStyle w:val="s4"/>
          <w:color w:val="000000"/>
        </w:rPr>
        <w:t>,</w:t>
      </w:r>
      <w:r>
        <w:rPr>
          <w:color w:val="000000"/>
        </w:rPr>
        <w:t xml:space="preserve"> В.С. Мухиной и </w:t>
      </w:r>
      <w:proofErr w:type="spellStart"/>
      <w:r>
        <w:rPr>
          <w:color w:val="000000"/>
        </w:rPr>
        <w:t>т.д</w:t>
      </w:r>
      <w:proofErr w:type="spellEnd"/>
      <w:r>
        <w:rPr>
          <w:color w:val="000000"/>
        </w:rPr>
        <w:t>).</w:t>
      </w:r>
      <w:r>
        <w:rPr>
          <w:rStyle w:val="s4"/>
          <w:color w:val="000000"/>
        </w:rPr>
        <w:t xml:space="preserve"> В России одним из основателей изучения детского рисунка был В.М. Бехтерев [1]. В советское время наиболее значительными явились исследования С.А. Левитина, Н.А. Рыбникова, Ф.И.Шмита, Ю.Н. Болдырева, А.В. </w:t>
      </w:r>
      <w:proofErr w:type="spellStart"/>
      <w:r>
        <w:rPr>
          <w:rStyle w:val="s4"/>
          <w:color w:val="000000"/>
        </w:rPr>
        <w:t>Бакушинского</w:t>
      </w:r>
      <w:proofErr w:type="spellEnd"/>
      <w:r>
        <w:rPr>
          <w:rStyle w:val="s4"/>
          <w:color w:val="000000"/>
        </w:rPr>
        <w:t>, В.С. Мухиной, ими были выделены отличительные особенности детских рисунков, охарактеризованы направление и основные стадии развития рисования у ребенка. Определенную интерпретацию получили мотивация детского рисования, причины, обусловливающие специфику рисунков на разных этапах детства, движущие силы развития рисования. Все это мы смогли увидеть в работах таких исследователей как </w:t>
      </w:r>
      <w:proofErr w:type="gramStart"/>
      <w:r>
        <w:rPr>
          <w:color w:val="000000"/>
        </w:rPr>
        <w:t>Дж</w:t>
      </w:r>
      <w:proofErr w:type="gramEnd"/>
      <w:r>
        <w:rPr>
          <w:color w:val="000000"/>
        </w:rPr>
        <w:t xml:space="preserve">. </w:t>
      </w:r>
      <w:proofErr w:type="spellStart"/>
      <w:r>
        <w:rPr>
          <w:color w:val="000000"/>
        </w:rPr>
        <w:t>Селли</w:t>
      </w:r>
      <w:proofErr w:type="spellEnd"/>
      <w:r>
        <w:rPr>
          <w:color w:val="000000"/>
        </w:rPr>
        <w:t>, Ф.И. Шмита, Н.П. Саккулиной, В.С. Мухиной – возникновение и происхождение графических образов [2, 3].</w:t>
      </w:r>
    </w:p>
    <w:p w:rsidR="00BE3210" w:rsidRDefault="00BE3210" w:rsidP="00BE3210">
      <w:pPr>
        <w:pStyle w:val="p12"/>
        <w:shd w:val="clear" w:color="auto" w:fill="FFFFFF"/>
        <w:ind w:firstLine="660"/>
        <w:jc w:val="both"/>
        <w:rPr>
          <w:color w:val="000000"/>
        </w:rPr>
      </w:pPr>
      <w:r>
        <w:rPr>
          <w:color w:val="000000"/>
        </w:rPr>
        <w:t xml:space="preserve">В научных исследованиях было установлено, что изобразительной деятельности ребенка предшествует довольно значительный подготовительный период. В раннем </w:t>
      </w:r>
      <w:proofErr w:type="gramStart"/>
      <w:r>
        <w:rPr>
          <w:color w:val="000000"/>
        </w:rPr>
        <w:t>детстве</w:t>
      </w:r>
      <w:proofErr w:type="gramEnd"/>
      <w:r>
        <w:rPr>
          <w:color w:val="000000"/>
        </w:rPr>
        <w:t xml:space="preserve"> ребенок учится наносить карандашом штрихи на бумагу, создавать так называемые каракули (графические построения, которые ничего не означают и не изображают), начинает понимать, что рисунок может изображать те или иные предметы.</w:t>
      </w:r>
    </w:p>
    <w:p w:rsidR="00BE3210" w:rsidRDefault="00BE3210" w:rsidP="00BE3210">
      <w:pPr>
        <w:pStyle w:val="p12"/>
        <w:shd w:val="clear" w:color="auto" w:fill="FFFFFF"/>
        <w:ind w:firstLine="660"/>
        <w:jc w:val="both"/>
        <w:rPr>
          <w:color w:val="000000"/>
        </w:rPr>
      </w:pPr>
      <w:r>
        <w:rPr>
          <w:color w:val="000000"/>
        </w:rPr>
        <w:t>Начало нанесения каракуль связано с манипулированием карандашом и бумагой, которые дают ребенку взрослые. Подражая взрослым и проводя карандашом по бумаге, ребенок открывает для себя, что карандаш оставляет на бумаге след [2]. Впоследствии движения ребенка становятся более точными и разнообразными. Более разнообразными становятся и наносимые на бумагу каракули. Ребенок сосредоточивает на них внимание. Он начинает предпочитать одни каракули другим и повторять некоторые из них многократно. Чаще всего ребенок предпочитает воспроизводить прямые короткие линии (горизонтальные или вертикальные), точки, галочки, спиралеобразные линии. До известного момента ребенок просто чертит каракули и этим доволен. Перелом наступает тогда, когда ребенок начинает связывать некоторые из каракулей с тем или иным предметом, называет их палкой, дядей и т.д. Возможность появления в каракулях изображения предмета так привлекательна, что ребенок начинает напряженно ждать этого момента, энергично нанося штрихи. Он узнает предмет в таких сочетаниях линий, которые имеют с ним лишь отдаленное сходство.</w:t>
      </w:r>
    </w:p>
    <w:p w:rsidR="00BE3210" w:rsidRDefault="00BE3210" w:rsidP="00BE3210">
      <w:pPr>
        <w:pStyle w:val="p12"/>
        <w:shd w:val="clear" w:color="auto" w:fill="FFFFFF"/>
        <w:ind w:firstLine="660"/>
        <w:jc w:val="both"/>
        <w:rPr>
          <w:color w:val="000000"/>
        </w:rPr>
      </w:pPr>
      <w:r>
        <w:rPr>
          <w:color w:val="000000"/>
        </w:rPr>
        <w:lastRenderedPageBreak/>
        <w:t>Когда ребенок раннего возраста высказывает намерение что-нибудь изобразить, он имеет в виду знакомый ему графический образ (представление о том, как предмет должен быть изображен; графический образ включает зрительные образы предмета, представления о нем, а также двигательные представления о том, как должно быть построено изображение предмета). Происхождение графических образов, которые использует ребенок, может быть разным. Некоторые из них он находит сам в процессе черкания, другие являются результатом подражания, копирования рисунков, предлагаемых в виде образцов взрослыми, но значительно упрощенными. Пока запас графических образов у ребенка очень мал, в его рисовании выступает сочетание намеренного изображения предмета, для которого уже имеется такой образ (например, человек в виде «</w:t>
      </w:r>
      <w:proofErr w:type="spellStart"/>
      <w:r>
        <w:rPr>
          <w:color w:val="000000"/>
        </w:rPr>
        <w:t>головонога</w:t>
      </w:r>
      <w:proofErr w:type="spellEnd"/>
      <w:r>
        <w:rPr>
          <w:color w:val="000000"/>
        </w:rPr>
        <w:t xml:space="preserve">»), и узнавания в случайно нанесенных штрихах знакомых предметов, графические образы которых еще отсутствуют. Необходимо формирование графических образов, что возможно при систематическом влиянии взрослого. К началу дошкольного детства ребенок, как правило, уже имеет некоторый (хотя и очень ограниченный) запас графических образов, позволяющих ему изображать отдельные предметы. Однако эти изображения имеют с предметами лишь самое отдаленное сходство. Графическая форма, в которой дети изображают предметы, </w:t>
      </w:r>
      <w:proofErr w:type="gramStart"/>
      <w:r>
        <w:rPr>
          <w:color w:val="000000"/>
        </w:rPr>
        <w:t>обусловлена</w:t>
      </w:r>
      <w:proofErr w:type="gramEnd"/>
      <w:r>
        <w:rPr>
          <w:color w:val="000000"/>
        </w:rPr>
        <w:t xml:space="preserve"> прежде всего тремя моментами: имеющимися в распоряжении ребенка графическими образами, зрительным впечатлением от предмета и двигательно-осязательным опытом, приобретаемым в процессе действия с ним. В построении графических образов ребенок все больше ориентируется на зрительные впечатления. К этому приводят его взрослые, которые отвергая неудачный с их точки зрения рисунок, предлагают посмотреть на предмет. Изображение каких-либо предметов, реализованных графическими образами, является содержанием особого вида деятельности – графической деятельности. Итак, </w:t>
      </w:r>
      <w:r>
        <w:rPr>
          <w:rStyle w:val="s4"/>
          <w:color w:val="000000"/>
        </w:rPr>
        <w:t>графическая деятельность – это деятельность, направленная на графическое воспроизведение предметов и геометрических объектов. Продуктом такой деятельности является рисунок</w:t>
      </w:r>
      <w:r>
        <w:rPr>
          <w:color w:val="000000"/>
        </w:rPr>
        <w:t> – изображение, выполненное от руки с помощью графических средств (контурной линии, штриха, пятна или их различных сочетаний). Он является мощным средством познания действительности.</w:t>
      </w:r>
    </w:p>
    <w:p w:rsidR="00BE3210" w:rsidRDefault="00BE3210" w:rsidP="00BE3210">
      <w:pPr>
        <w:pStyle w:val="p12"/>
        <w:shd w:val="clear" w:color="auto" w:fill="FFFFFF"/>
        <w:ind w:firstLine="660"/>
        <w:jc w:val="both"/>
        <w:rPr>
          <w:color w:val="000000"/>
        </w:rPr>
      </w:pPr>
      <w:r>
        <w:rPr>
          <w:color w:val="000000"/>
        </w:rPr>
        <w:t>Совершенствование графической деятельности связано с развитием на протяжении всего дошкольного возраста с одной стороны - </w:t>
      </w:r>
      <w:r>
        <w:rPr>
          <w:rStyle w:val="s4"/>
          <w:color w:val="000000"/>
        </w:rPr>
        <w:t>развитие зрительного восприятия и представлений происходит на основе усвоения социального опыта, фиксированного в системах сенсорных эталонов </w:t>
      </w:r>
      <w:r>
        <w:rPr>
          <w:color w:val="000000"/>
        </w:rPr>
        <w:t>и двигательной активности, а с другой, двигательной активностью ребенка, где </w:t>
      </w:r>
      <w:r>
        <w:rPr>
          <w:rStyle w:val="s4"/>
          <w:color w:val="000000"/>
        </w:rPr>
        <w:t>опыт движений и действий находит многообразное выражение в детском рисовании.</w:t>
      </w:r>
    </w:p>
    <w:p w:rsidR="00BE3210" w:rsidRDefault="00BE3210" w:rsidP="00BE3210">
      <w:pPr>
        <w:pStyle w:val="p13"/>
        <w:shd w:val="clear" w:color="auto" w:fill="FFFFFF"/>
        <w:ind w:firstLine="769"/>
        <w:jc w:val="both"/>
        <w:rPr>
          <w:color w:val="000000"/>
        </w:rPr>
      </w:pPr>
      <w:r>
        <w:rPr>
          <w:color w:val="000000"/>
        </w:rPr>
        <w:t>А.А. Смирнов, В.С. Мухина</w:t>
      </w:r>
      <w:r>
        <w:rPr>
          <w:rStyle w:val="s4"/>
          <w:color w:val="000000"/>
        </w:rPr>
        <w:t>, </w:t>
      </w:r>
      <w:r>
        <w:rPr>
          <w:color w:val="000000"/>
        </w:rPr>
        <w:t xml:space="preserve">В.В. Зеньковский, Ю.А. </w:t>
      </w:r>
      <w:proofErr w:type="spellStart"/>
      <w:r>
        <w:rPr>
          <w:color w:val="000000"/>
        </w:rPr>
        <w:t>Полуянов</w:t>
      </w:r>
      <w:r>
        <w:rPr>
          <w:rStyle w:val="s4"/>
          <w:color w:val="000000"/>
        </w:rPr>
        <w:t>выделяют</w:t>
      </w:r>
      <w:proofErr w:type="spellEnd"/>
      <w:r>
        <w:rPr>
          <w:rStyle w:val="s4"/>
          <w:color w:val="000000"/>
        </w:rPr>
        <w:t xml:space="preserve"> два периода развития графической деятельности [4, 5, 6, 8]. Это </w:t>
      </w:r>
      <w:proofErr w:type="spellStart"/>
      <w:r>
        <w:rPr>
          <w:rStyle w:val="s4"/>
          <w:color w:val="000000"/>
        </w:rPr>
        <w:t>доизобразительный</w:t>
      </w:r>
      <w:proofErr w:type="spellEnd"/>
      <w:r>
        <w:rPr>
          <w:rStyle w:val="s4"/>
          <w:color w:val="000000"/>
        </w:rPr>
        <w:t xml:space="preserve"> период (от 1,5-2 лет до 3-3,5 лет). В этом периоде различают 3 стадии: стадия «марания», стадия «ритмических каракулей» и ассоциативная стадия. Следующий период – это изобразительный, в котором выделяются две стадии: стадия примитивной выразительности (с 3 до 4 лет) и стадия схематического изображения (с 4 до 9 лет). Рассмотрев два этих периода, можно сказать, что у детей раннего возраста начинает появляться интерес к предметам, которые могут изобразить пока только с помощью линий, галочек, и случайных пометок. Уже в младшем дошкольном возрасте у детей появляется интерес к самому процессу рисования, возникает замысел, где уже из каракулей вырисовываются какие-либо геометрические фигуры, а с помощью линий создаются изображения, различающиеся по форме, которые могут напоминать что-либо. В среднем дошкольном возрасте возникает образ, и дети изображают все схематично. Но к старшему дошкольному возрасту рисунки становятся еще более схематичными: ребенок </w:t>
      </w:r>
      <w:r>
        <w:rPr>
          <w:rStyle w:val="s4"/>
          <w:color w:val="000000"/>
        </w:rPr>
        <w:lastRenderedPageBreak/>
        <w:t>различает движение, эмоции, мимику, объекты имеют ярко выраженные характерные черты и уже могут рисовать по памяти.</w:t>
      </w:r>
    </w:p>
    <w:p w:rsidR="00BE3210" w:rsidRDefault="00BE3210" w:rsidP="00BE3210">
      <w:pPr>
        <w:pStyle w:val="p12"/>
        <w:shd w:val="clear" w:color="auto" w:fill="FFFFFF"/>
        <w:ind w:firstLine="660"/>
        <w:jc w:val="both"/>
        <w:rPr>
          <w:color w:val="000000"/>
        </w:rPr>
      </w:pPr>
      <w:r>
        <w:rPr>
          <w:color w:val="000000"/>
        </w:rPr>
        <w:t xml:space="preserve">Изучая предмет исследования, мы рассмотрели такие понятия, как </w:t>
      </w:r>
      <w:proofErr w:type="spellStart"/>
      <w:r>
        <w:rPr>
          <w:color w:val="000000"/>
        </w:rPr>
        <w:t>гендер</w:t>
      </w:r>
      <w:proofErr w:type="spellEnd"/>
      <w:r>
        <w:rPr>
          <w:rStyle w:val="s1"/>
          <w:b/>
          <w:bCs/>
          <w:color w:val="000000"/>
        </w:rPr>
        <w:t> </w:t>
      </w:r>
      <w:r>
        <w:rPr>
          <w:color w:val="000000"/>
        </w:rPr>
        <w:t xml:space="preserve">и </w:t>
      </w:r>
      <w:proofErr w:type="spellStart"/>
      <w:r>
        <w:rPr>
          <w:color w:val="000000"/>
        </w:rPr>
        <w:t>гендерные</w:t>
      </w:r>
      <w:proofErr w:type="spellEnd"/>
      <w:r>
        <w:rPr>
          <w:color w:val="000000"/>
        </w:rPr>
        <w:t xml:space="preserve"> особенности. Под «</w:t>
      </w:r>
      <w:proofErr w:type="spellStart"/>
      <w:r>
        <w:rPr>
          <w:color w:val="000000"/>
        </w:rPr>
        <w:t>гендером</w:t>
      </w:r>
      <w:proofErr w:type="spellEnd"/>
      <w:r>
        <w:rPr>
          <w:color w:val="000000"/>
        </w:rPr>
        <w:t xml:space="preserve">» понимается социальный пол человека, формируемый в процессе воспитания личности и включающий в себя психологические, социальные и культурные отличия между мужчинами (мальчиками) и женщинами (девочками) [7]. </w:t>
      </w:r>
      <w:proofErr w:type="spellStart"/>
      <w:r>
        <w:rPr>
          <w:color w:val="000000"/>
        </w:rPr>
        <w:t>Гендерные</w:t>
      </w:r>
      <w:proofErr w:type="spellEnd"/>
      <w:r>
        <w:rPr>
          <w:color w:val="000000"/>
        </w:rPr>
        <w:t xml:space="preserve"> особенности – это совокупность специфических психологических и физиологических особенностей мужчины и женщины [9].</w:t>
      </w:r>
    </w:p>
    <w:p w:rsidR="00BE3210" w:rsidRDefault="00BE3210" w:rsidP="00BE3210">
      <w:pPr>
        <w:pStyle w:val="p13"/>
        <w:shd w:val="clear" w:color="auto" w:fill="FFFFFF"/>
        <w:ind w:firstLine="769"/>
        <w:jc w:val="both"/>
        <w:rPr>
          <w:color w:val="000000"/>
        </w:rPr>
      </w:pPr>
      <w:r>
        <w:rPr>
          <w:color w:val="000000"/>
        </w:rPr>
        <w:t xml:space="preserve">Итак, цель нашего эксперимента – изучить </w:t>
      </w:r>
      <w:proofErr w:type="spellStart"/>
      <w:r>
        <w:rPr>
          <w:color w:val="000000"/>
        </w:rPr>
        <w:t>гендерные</w:t>
      </w:r>
      <w:proofErr w:type="spellEnd"/>
      <w:r>
        <w:rPr>
          <w:color w:val="000000"/>
        </w:rPr>
        <w:t xml:space="preserve"> особенности графической деятельности в детстве. В эксперименте принимало участие 42 ребенка в возрасте от 3 до 7 лет по 14 детей из каждой возрастной группы.</w:t>
      </w:r>
    </w:p>
    <w:p w:rsidR="00BE3210" w:rsidRDefault="00BE3210" w:rsidP="00BE3210">
      <w:pPr>
        <w:pStyle w:val="p13"/>
        <w:shd w:val="clear" w:color="auto" w:fill="FFFFFF"/>
        <w:ind w:firstLine="769"/>
        <w:jc w:val="both"/>
        <w:rPr>
          <w:color w:val="000000"/>
        </w:rPr>
      </w:pPr>
      <w:r>
        <w:rPr>
          <w:color w:val="000000"/>
        </w:rPr>
        <w:t>Исследование носило констатирующий характер. Оно было направлено на изучение </w:t>
      </w:r>
      <w:proofErr w:type="spellStart"/>
      <w:r>
        <w:rPr>
          <w:rStyle w:val="s4"/>
          <w:color w:val="000000"/>
        </w:rPr>
        <w:t>гендерных</w:t>
      </w:r>
      <w:proofErr w:type="spellEnd"/>
      <w:r>
        <w:rPr>
          <w:rStyle w:val="s4"/>
          <w:color w:val="000000"/>
        </w:rPr>
        <w:t xml:space="preserve"> особенностей</w:t>
      </w:r>
      <w:r>
        <w:rPr>
          <w:color w:val="000000"/>
        </w:rPr>
        <w:t> графической деятельности детей дошкольного возраста:</w:t>
      </w:r>
    </w:p>
    <w:p w:rsidR="00BE3210" w:rsidRDefault="00BE3210" w:rsidP="00BE3210">
      <w:pPr>
        <w:pStyle w:val="p9"/>
        <w:shd w:val="clear" w:color="auto" w:fill="FFFFFF"/>
        <w:ind w:left="1099" w:hanging="360"/>
        <w:jc w:val="both"/>
        <w:rPr>
          <w:color w:val="000000"/>
        </w:rPr>
      </w:pPr>
      <w:r>
        <w:rPr>
          <w:rStyle w:val="s5"/>
          <w:color w:val="000000"/>
        </w:rPr>
        <w:sym w:font="Symbol" w:char="F02D"/>
      </w:r>
      <w:r>
        <w:rPr>
          <w:rStyle w:val="s5"/>
          <w:color w:val="000000"/>
        </w:rPr>
        <w:t>​ </w:t>
      </w:r>
      <w:r>
        <w:rPr>
          <w:color w:val="000000"/>
        </w:rPr>
        <w:t>символика – это само содержание рисунка, что нарисовал ребенок;</w:t>
      </w:r>
    </w:p>
    <w:p w:rsidR="00BE3210" w:rsidRDefault="00BE3210" w:rsidP="00BE3210">
      <w:pPr>
        <w:pStyle w:val="p9"/>
        <w:shd w:val="clear" w:color="auto" w:fill="FFFFFF"/>
        <w:ind w:left="1099" w:hanging="360"/>
        <w:jc w:val="both"/>
        <w:rPr>
          <w:color w:val="000000"/>
        </w:rPr>
      </w:pPr>
      <w:r>
        <w:rPr>
          <w:rStyle w:val="s5"/>
          <w:color w:val="000000"/>
        </w:rPr>
        <w:sym w:font="Symbol" w:char="F02D"/>
      </w:r>
      <w:r>
        <w:rPr>
          <w:rStyle w:val="s5"/>
          <w:color w:val="000000"/>
        </w:rPr>
        <w:t>​ </w:t>
      </w:r>
      <w:r>
        <w:rPr>
          <w:color w:val="000000"/>
        </w:rPr>
        <w:t>цвет - какую цветовую гамму использует ребенок в своем рисунке;</w:t>
      </w:r>
    </w:p>
    <w:p w:rsidR="00BE3210" w:rsidRDefault="00BE3210" w:rsidP="00BE3210">
      <w:pPr>
        <w:pStyle w:val="p9"/>
        <w:shd w:val="clear" w:color="auto" w:fill="FFFFFF"/>
        <w:ind w:left="1099" w:hanging="360"/>
        <w:jc w:val="both"/>
        <w:rPr>
          <w:color w:val="000000"/>
        </w:rPr>
      </w:pPr>
      <w:r>
        <w:rPr>
          <w:rStyle w:val="s5"/>
          <w:color w:val="000000"/>
        </w:rPr>
        <w:sym w:font="Symbol" w:char="F02D"/>
      </w:r>
      <w:r>
        <w:rPr>
          <w:rStyle w:val="s5"/>
          <w:color w:val="000000"/>
        </w:rPr>
        <w:t>​ </w:t>
      </w:r>
      <w:r>
        <w:rPr>
          <w:color w:val="000000"/>
        </w:rPr>
        <w:t>качество – это тщательно раскрашенный рисунок или рисунок, который имеет </w:t>
      </w:r>
      <w:r>
        <w:rPr>
          <w:rStyle w:val="s4"/>
          <w:color w:val="000000"/>
        </w:rPr>
        <w:t>абсолютную похожесть</w:t>
      </w:r>
      <w:r>
        <w:rPr>
          <w:color w:val="000000"/>
        </w:rPr>
        <w:t> с каким-либо предметом, героем или персонажем из мультфильма;</w:t>
      </w:r>
    </w:p>
    <w:p w:rsidR="00BE3210" w:rsidRDefault="00BE3210" w:rsidP="00BE3210">
      <w:pPr>
        <w:pStyle w:val="p9"/>
        <w:shd w:val="clear" w:color="auto" w:fill="FFFFFF"/>
        <w:ind w:left="1099" w:hanging="360"/>
        <w:jc w:val="both"/>
        <w:rPr>
          <w:color w:val="000000"/>
        </w:rPr>
      </w:pPr>
      <w:r>
        <w:rPr>
          <w:rStyle w:val="s5"/>
          <w:color w:val="000000"/>
        </w:rPr>
        <w:sym w:font="Symbol" w:char="F02D"/>
      </w:r>
      <w:r>
        <w:rPr>
          <w:rStyle w:val="s5"/>
          <w:color w:val="000000"/>
        </w:rPr>
        <w:t>​ </w:t>
      </w:r>
      <w:r>
        <w:rPr>
          <w:color w:val="000000"/>
        </w:rPr>
        <w:t>сложность – это прорисовка мелких деталей в рисунке или отражение в нем движений, эмоций, мимика.</w:t>
      </w:r>
    </w:p>
    <w:p w:rsidR="00BE3210" w:rsidRDefault="00BE3210" w:rsidP="00BE3210">
      <w:pPr>
        <w:pStyle w:val="p12"/>
        <w:shd w:val="clear" w:color="auto" w:fill="FFFFFF"/>
        <w:ind w:firstLine="660"/>
        <w:jc w:val="both"/>
        <w:rPr>
          <w:color w:val="000000"/>
        </w:rPr>
      </w:pPr>
      <w:r>
        <w:rPr>
          <w:color w:val="000000"/>
        </w:rPr>
        <w:t>На этапе эмпирического исследования мы пользовались методом анализа продуктов графической деятельности в </w:t>
      </w:r>
      <w:r>
        <w:rPr>
          <w:rStyle w:val="s4"/>
          <w:color w:val="000000"/>
        </w:rPr>
        <w:t>качестве основной процедуры и методом опроса в качестве дополнительной.</w:t>
      </w:r>
    </w:p>
    <w:p w:rsidR="00BE3210" w:rsidRDefault="00BE3210" w:rsidP="00BE3210">
      <w:pPr>
        <w:pStyle w:val="p12"/>
        <w:shd w:val="clear" w:color="auto" w:fill="FFFFFF"/>
        <w:ind w:firstLine="660"/>
        <w:jc w:val="both"/>
        <w:rPr>
          <w:color w:val="000000"/>
        </w:rPr>
      </w:pPr>
      <w:proofErr w:type="gramStart"/>
      <w:r>
        <w:rPr>
          <w:color w:val="000000"/>
        </w:rPr>
        <w:t xml:space="preserve">По результатам анализа продуктов графической деятельностью детей 3-3,5 лет в условиях свободной деятельности мы получили следующие результаты, что </w:t>
      </w:r>
      <w:proofErr w:type="spellStart"/>
      <w:r>
        <w:rPr>
          <w:color w:val="000000"/>
        </w:rPr>
        <w:t>гендерные</w:t>
      </w:r>
      <w:proofErr w:type="spellEnd"/>
      <w:r>
        <w:rPr>
          <w:color w:val="000000"/>
        </w:rPr>
        <w:t xml:space="preserve"> особенности графической деятельности малышей прослеживаются лишь только в символике изображения: у девочек это символы красоты (цветок) 14% (1чел.), 29% (2чел.) символы быта (дом), а остальные изображения мы отнесли к прочим рисункам (кошка, человек, солнышко, гора) 57% (4 чел.), которые не соответствуют</w:t>
      </w:r>
      <w:proofErr w:type="gramEnd"/>
      <w:r>
        <w:rPr>
          <w:color w:val="000000"/>
        </w:rPr>
        <w:t xml:space="preserve"> поставленным нами значениям символики изображения по определению </w:t>
      </w:r>
      <w:proofErr w:type="spellStart"/>
      <w:r>
        <w:rPr>
          <w:color w:val="000000"/>
        </w:rPr>
        <w:t>гендера</w:t>
      </w:r>
      <w:proofErr w:type="spellEnd"/>
      <w:r>
        <w:rPr>
          <w:color w:val="000000"/>
        </w:rPr>
        <w:t xml:space="preserve"> в рисунках детей. У мальчиков символикой изображения явились лишь транспортные средства (машина, танк, корабль) 43% (3 чел.), остальные 57% составили прочие рисунки (солнце на закате, слон, муха, каток-хоккей). В использовании представленной для малышей цветовой гаммы было замечено, что каждый ребенок пользовался только одним цветом. Дети младшего возраста не следят за качеством своей работы, за штриховкой, графика изображения состоит из одних линий и каракулей. Какие-либо элементы сложности, такие как прорисовка мелких деталей или отражение на рисунке каких-то действий, движений отсутствует.</w:t>
      </w:r>
    </w:p>
    <w:p w:rsidR="00BE3210" w:rsidRDefault="00BE3210" w:rsidP="00BE3210">
      <w:pPr>
        <w:pStyle w:val="p8"/>
        <w:shd w:val="clear" w:color="auto" w:fill="FFFFFF"/>
        <w:ind w:firstLine="707"/>
        <w:jc w:val="both"/>
        <w:rPr>
          <w:color w:val="000000"/>
        </w:rPr>
      </w:pPr>
      <w:r>
        <w:rPr>
          <w:color w:val="000000"/>
        </w:rPr>
        <w:t xml:space="preserve">По результатам анализа продуктов графической деятельности, в условиях свободной деятельности мы получили следующие результаты, что </w:t>
      </w:r>
      <w:proofErr w:type="spellStart"/>
      <w:r>
        <w:rPr>
          <w:color w:val="000000"/>
        </w:rPr>
        <w:t>гендерными</w:t>
      </w:r>
      <w:proofErr w:type="spellEnd"/>
      <w:r>
        <w:rPr>
          <w:color w:val="000000"/>
        </w:rPr>
        <w:t xml:space="preserve"> особенностями среди детей пяти лет является символика изображения, цвет и качество </w:t>
      </w:r>
      <w:r>
        <w:rPr>
          <w:color w:val="000000"/>
        </w:rPr>
        <w:lastRenderedPageBreak/>
        <w:t xml:space="preserve">рисунка. </w:t>
      </w:r>
      <w:proofErr w:type="gramStart"/>
      <w:r>
        <w:rPr>
          <w:color w:val="000000"/>
        </w:rPr>
        <w:t>Для рисунков девочек наиболее характерны изображения символов быта-29% (дом с цветами и кукла идет домой, цветы) (2 чел.), символов красоты-43% (девочка-кошка, бабочка, цветы), символов женственности-14% (принцессы) и символов материнства - 14%. У мальчиков символику изображения составили транспортные средства-43% (экскаватор и лимузин, танк, машина), герои мультфильмов-29% (человек-паук, роботы) (2чел.), прочие рисунки - 29% (лес, домик в лесу).</w:t>
      </w:r>
      <w:proofErr w:type="gramEnd"/>
      <w:r>
        <w:rPr>
          <w:color w:val="000000"/>
        </w:rPr>
        <w:t xml:space="preserve"> </w:t>
      </w:r>
      <w:proofErr w:type="gramStart"/>
      <w:r>
        <w:rPr>
          <w:color w:val="000000"/>
        </w:rPr>
        <w:t>Использование цветовой гаммы у детей разных полов также различно: у девочек преобладают более светлые, яркие цвета (красный, оранжевый, желтый, зеленый), у мальчиков более темные цвета (черный, синий, коричневый, красный).</w:t>
      </w:r>
      <w:proofErr w:type="gramEnd"/>
      <w:r>
        <w:rPr>
          <w:color w:val="000000"/>
        </w:rPr>
        <w:t xml:space="preserve"> </w:t>
      </w:r>
      <w:proofErr w:type="gramStart"/>
      <w:r>
        <w:rPr>
          <w:color w:val="000000"/>
        </w:rPr>
        <w:t>Уже в средней группе нами обнаружено, начало появления качества изображения, но только у 14% девочек это выражается в раскраске рисунка и у 29% - схожесть с каким-либо предметом (бабочка, цветы), у остальных 57% девочек качество в рисунках не проявляется, а у мальчиков и вовсе отсутствует - это размашистые штрихи, неаккуратная разрисовка, абстрактность изображаемого предмета, выходят за поля рисунка.</w:t>
      </w:r>
      <w:proofErr w:type="gramEnd"/>
      <w:r>
        <w:rPr>
          <w:color w:val="000000"/>
        </w:rPr>
        <w:t xml:space="preserve"> Использование элементов сложности, таких как мелкие детали или отражение разнообразных движений, эмоций в </w:t>
      </w:r>
      <w:proofErr w:type="gramStart"/>
      <w:r>
        <w:rPr>
          <w:color w:val="000000"/>
        </w:rPr>
        <w:t>рисунках</w:t>
      </w:r>
      <w:proofErr w:type="gramEnd"/>
      <w:r>
        <w:rPr>
          <w:color w:val="000000"/>
        </w:rPr>
        <w:t xml:space="preserve"> как у мальчиков, так и у девочек не используются.</w:t>
      </w:r>
    </w:p>
    <w:p w:rsidR="00BE3210" w:rsidRDefault="00BE3210" w:rsidP="00BE3210">
      <w:pPr>
        <w:pStyle w:val="p8"/>
        <w:shd w:val="clear" w:color="auto" w:fill="FFFFFF"/>
        <w:ind w:firstLine="707"/>
        <w:jc w:val="both"/>
        <w:rPr>
          <w:color w:val="000000"/>
        </w:rPr>
      </w:pPr>
      <w:r>
        <w:rPr>
          <w:color w:val="000000"/>
        </w:rPr>
        <w:t xml:space="preserve">На основе анализа продуктов графической деятельности, наблюдения за детьми в условиях свободной деятельности мы пришли к выводу о том, что </w:t>
      </w:r>
      <w:proofErr w:type="spellStart"/>
      <w:r>
        <w:rPr>
          <w:color w:val="000000"/>
        </w:rPr>
        <w:t>гендерными</w:t>
      </w:r>
      <w:proofErr w:type="spellEnd"/>
      <w:r>
        <w:rPr>
          <w:color w:val="000000"/>
        </w:rPr>
        <w:t xml:space="preserve"> особенностями рисунков детей 6-7 лет является символика изображения (цвет, качество и сложность рисунка).</w:t>
      </w:r>
    </w:p>
    <w:p w:rsidR="00BE3210" w:rsidRDefault="00BE3210" w:rsidP="00BE3210">
      <w:pPr>
        <w:pStyle w:val="p8"/>
        <w:shd w:val="clear" w:color="auto" w:fill="FFFFFF"/>
        <w:ind w:firstLine="707"/>
        <w:jc w:val="both"/>
        <w:rPr>
          <w:color w:val="000000"/>
        </w:rPr>
      </w:pPr>
      <w:r>
        <w:rPr>
          <w:color w:val="000000"/>
        </w:rPr>
        <w:t xml:space="preserve">В содержании рисунков девочек в этом возрасте отчетливо видна следующая символика изображения: символы быта – у 43% (ваза с цветами; девочка, цветы и дом, зайка и дом), символы красоты – у 29% (девочка с цветами, девочка возле фонтана), символы женственности – у 14% (балерина) и у 14% девочек другие рисунки (батут-девочка и карусель). У мальчиков шести-семи лет символику изображения составили: путешествия – 43% (подводная лодка, корабль, пароход), транспортные средства – 29% (машины), герои мультфильмов – 14% (король лев), 14% мальчиков нарисовали другие рисунки (мальчик с животными). </w:t>
      </w:r>
      <w:proofErr w:type="gramStart"/>
      <w:r>
        <w:rPr>
          <w:color w:val="000000"/>
        </w:rPr>
        <w:t>Использование цветовой гаммы остается неизменной в сравнении с предыдущим возрастом: у девочек преобладают более яркие цвета (красный, оранжевый, желтый, зеленый, голубой, розовый) у мальчиков – более темные цвета (черный, синий, коричневый, красный).</w:t>
      </w:r>
      <w:proofErr w:type="gramEnd"/>
      <w:r>
        <w:rPr>
          <w:color w:val="000000"/>
        </w:rPr>
        <w:t xml:space="preserve"> У 71% девочек качество рисунка проявляется в тщательной и аккуратной разрисовке и точности изображаемого предмета, у мальчиков это – лишь сходство с изображаемым предметом у 71%, что связано с тем, что им важен сам результат, а разрисовку рисунка составляют размашистые штрихи, нежелание разукрашивать рисунок полностью связано с нежеланием тратить много времени. Еще одной </w:t>
      </w:r>
      <w:proofErr w:type="spellStart"/>
      <w:r>
        <w:rPr>
          <w:color w:val="000000"/>
        </w:rPr>
        <w:t>гендерной</w:t>
      </w:r>
      <w:proofErr w:type="spellEnd"/>
      <w:r>
        <w:rPr>
          <w:color w:val="000000"/>
        </w:rPr>
        <w:t xml:space="preserve"> особенностью графической деятельности детей старшего дошкольного возраста является использование элементов сложности в рисунке. Только у 57% девочек в качестве сложных элементов выступают мелкие детали, такие как </w:t>
      </w:r>
      <w:proofErr w:type="gramStart"/>
      <w:r>
        <w:rPr>
          <w:color w:val="000000"/>
        </w:rPr>
        <w:t>узоры</w:t>
      </w:r>
      <w:proofErr w:type="gramEnd"/>
      <w:r>
        <w:rPr>
          <w:color w:val="000000"/>
        </w:rPr>
        <w:t xml:space="preserve"> на вазах, на платьях, различные вещи и оборудования для занятия танцами, остальные 43% девочек не использовали элементов сложности в изображаемых предметах. У 71% мальчиков сложность в рисунке отразилось через мелкие детали и движения, это - люки, волны, окна, трубы на кораблях и подводных лодках, прогулка с собакой, движение машины по дороге с включенным светом, люди, провожающие корабли, у 29% мальчиков не отражены элементы сложности в рисунках.</w:t>
      </w:r>
    </w:p>
    <w:p w:rsidR="00BE3210" w:rsidRDefault="00BE3210" w:rsidP="00BE3210">
      <w:pPr>
        <w:pStyle w:val="p8"/>
        <w:shd w:val="clear" w:color="auto" w:fill="FFFFFF"/>
        <w:ind w:firstLine="707"/>
        <w:jc w:val="both"/>
        <w:rPr>
          <w:color w:val="000000"/>
        </w:rPr>
      </w:pPr>
      <w:r>
        <w:rPr>
          <w:color w:val="000000"/>
        </w:rPr>
        <w:t xml:space="preserve">Важным для нашего исследования оказалось и мнение педагогов по данной проблеме, что подтвердило результаты эмпирического исследования. По результатам опроса педагогов в младшей группе, были получены следующие результаты, что </w:t>
      </w:r>
      <w:proofErr w:type="spellStart"/>
      <w:r>
        <w:rPr>
          <w:color w:val="000000"/>
        </w:rPr>
        <w:t>гендерными</w:t>
      </w:r>
      <w:proofErr w:type="spellEnd"/>
      <w:r>
        <w:rPr>
          <w:color w:val="000000"/>
        </w:rPr>
        <w:t xml:space="preserve"> особенностями среди малышей является только символика изображения: у 43% девочек основными символами является красота и женственность, у 29% - быт и у </w:t>
      </w:r>
      <w:r>
        <w:rPr>
          <w:color w:val="000000"/>
        </w:rPr>
        <w:lastRenderedPageBreak/>
        <w:t>29% - герои мультфильмов. У мальчиков наиболее распространенными символами изображения выступают герои мультфильмов - у 57%, у 43% - транспортные средства. Как мальчики, так и девочки пользуются только тем цветом, который им нравится. Качество и сложность в рисунках малышей воспитателями не были отмечены.</w:t>
      </w:r>
    </w:p>
    <w:p w:rsidR="00BE3210" w:rsidRDefault="00BE3210" w:rsidP="00BE3210">
      <w:pPr>
        <w:pStyle w:val="p8"/>
        <w:shd w:val="clear" w:color="auto" w:fill="FFFFFF"/>
        <w:ind w:firstLine="707"/>
        <w:jc w:val="both"/>
        <w:rPr>
          <w:color w:val="000000"/>
        </w:rPr>
      </w:pPr>
      <w:r>
        <w:rPr>
          <w:color w:val="000000"/>
        </w:rPr>
        <w:t xml:space="preserve">По результатам опроса педагогов средней группы детей были получены следующие результаты: </w:t>
      </w:r>
      <w:proofErr w:type="spellStart"/>
      <w:r>
        <w:rPr>
          <w:color w:val="000000"/>
        </w:rPr>
        <w:t>гендерными</w:t>
      </w:r>
      <w:proofErr w:type="spellEnd"/>
      <w:r>
        <w:rPr>
          <w:color w:val="000000"/>
        </w:rPr>
        <w:t xml:space="preserve"> особенностями рисования детей 5 лет является лишь только символика изображения и цвет: у 71% девочек - символы красоты и женственности, у 29% - символы быта. У 43% мальчиков символикой изображения являются транспортные средства, у 29% - герои мультфильмов и у 29% - символы борьбы. </w:t>
      </w:r>
      <w:proofErr w:type="gramStart"/>
      <w:r>
        <w:rPr>
          <w:color w:val="000000"/>
        </w:rPr>
        <w:t>Использование цветовой гаммы, по мнению воспитателей, в этом возрасте разнообразно: у мальчиков составляют темные цвета (черный, синий, коричневый, красный, зеленый), а у девочек более яркие цвета (красный, оранжевый, желтый, розовый, голубой, зеленый, синий).</w:t>
      </w:r>
      <w:proofErr w:type="gramEnd"/>
      <w:r>
        <w:rPr>
          <w:color w:val="000000"/>
        </w:rPr>
        <w:t xml:space="preserve"> Качество и сложность в рисунках детей не были отмечены. По результатам опроса педагогов в старшей группе, были получены следующие результаты: </w:t>
      </w:r>
      <w:proofErr w:type="spellStart"/>
      <w:r>
        <w:rPr>
          <w:color w:val="000000"/>
        </w:rPr>
        <w:t>гендерными</w:t>
      </w:r>
      <w:proofErr w:type="spellEnd"/>
      <w:r>
        <w:rPr>
          <w:color w:val="000000"/>
        </w:rPr>
        <w:t xml:space="preserve"> особенностями рисования у детей 6-7 лет является символика изображения (цвет, качество и сложность рисунка). На вопрос: «Что обычно рисуют дети?» педагоги отметили: следующее: 57% девочек обычно рисуют символы красоты и женственности, 43% - символы быта; у мальчиков у 71% символикой изображения выступают транспортные средства, у 29% - символы борьбы и силы. Качество изображения воспитателями этих групп было отмечено только у 57% девочек, которое выражается </w:t>
      </w:r>
      <w:proofErr w:type="gramStart"/>
      <w:r>
        <w:rPr>
          <w:color w:val="000000"/>
        </w:rPr>
        <w:t>в</w:t>
      </w:r>
      <w:proofErr w:type="gramEnd"/>
      <w:r>
        <w:rPr>
          <w:color w:val="000000"/>
        </w:rPr>
        <w:t xml:space="preserve"> </w:t>
      </w:r>
      <w:proofErr w:type="gramStart"/>
      <w:r>
        <w:rPr>
          <w:color w:val="000000"/>
        </w:rPr>
        <w:t>тщательной</w:t>
      </w:r>
      <w:proofErr w:type="gramEnd"/>
      <w:r>
        <w:rPr>
          <w:color w:val="000000"/>
        </w:rPr>
        <w:t xml:space="preserve"> разрисовки, у 71% мальчиков качество изображения в рисунках наблюдается лишь только в сходстве с изображаемым предметом. По сложности использования мелких деталей также наблюдается у 71% девочек и мальчиков, различие в деталях.</w:t>
      </w:r>
    </w:p>
    <w:p w:rsidR="00BE3210" w:rsidRDefault="00BE3210" w:rsidP="00BE3210">
      <w:pPr>
        <w:pStyle w:val="p8"/>
        <w:shd w:val="clear" w:color="auto" w:fill="FFFFFF"/>
        <w:ind w:firstLine="707"/>
        <w:jc w:val="both"/>
        <w:rPr>
          <w:color w:val="000000"/>
        </w:rPr>
      </w:pPr>
      <w:r>
        <w:rPr>
          <w:color w:val="000000"/>
        </w:rPr>
        <w:t xml:space="preserve">В целом данные по результатам наблюдений в свободной деятельности и опроса у педагогов совпали. Мы обнаружили, что в зависимости от пола ребенка существуют </w:t>
      </w:r>
      <w:proofErr w:type="spellStart"/>
      <w:r>
        <w:rPr>
          <w:color w:val="000000"/>
        </w:rPr>
        <w:t>гендерные</w:t>
      </w:r>
      <w:proofErr w:type="spellEnd"/>
      <w:r>
        <w:rPr>
          <w:color w:val="000000"/>
        </w:rPr>
        <w:t xml:space="preserve"> особенности графической деятельности детей дошкольного возраста, проявляющиеся через символику изображения, цвет, качество и сложность самого рисунка.</w:t>
      </w:r>
    </w:p>
    <w:p w:rsidR="00BE3210" w:rsidRDefault="00BE3210" w:rsidP="00BE3210">
      <w:pPr>
        <w:pStyle w:val="p8"/>
        <w:shd w:val="clear" w:color="auto" w:fill="FFFFFF"/>
        <w:ind w:firstLine="707"/>
        <w:jc w:val="both"/>
        <w:rPr>
          <w:color w:val="000000"/>
        </w:rPr>
      </w:pPr>
      <w:r>
        <w:rPr>
          <w:rStyle w:val="s3"/>
          <w:rFonts w:eastAsia="Calibri"/>
          <w:i/>
          <w:iCs/>
          <w:color w:val="000000"/>
        </w:rPr>
        <w:t>Библиографический список:</w:t>
      </w:r>
    </w:p>
    <w:p w:rsidR="00BE3210" w:rsidRDefault="00BE3210" w:rsidP="00BE3210">
      <w:pPr>
        <w:pStyle w:val="p10"/>
        <w:shd w:val="clear" w:color="auto" w:fill="FFFFFF"/>
        <w:ind w:left="720" w:hanging="360"/>
        <w:jc w:val="both"/>
        <w:rPr>
          <w:color w:val="000000"/>
        </w:rPr>
      </w:pPr>
      <w:r>
        <w:rPr>
          <w:rStyle w:val="s6"/>
          <w:color w:val="000000"/>
        </w:rPr>
        <w:t>1.​ </w:t>
      </w:r>
      <w:r>
        <w:rPr>
          <w:color w:val="000000"/>
        </w:rPr>
        <w:t xml:space="preserve">Бехтерев В.М. Первоначальная эволюция детского рисунка в объективном изучении / Объективное изучение личности. Избранные труды по психологии личности. Том </w:t>
      </w:r>
      <w:proofErr w:type="spellStart"/>
      <w:r>
        <w:rPr>
          <w:color w:val="000000"/>
        </w:rPr>
        <w:t>второй</w:t>
      </w:r>
      <w:proofErr w:type="gramStart"/>
      <w:r>
        <w:rPr>
          <w:color w:val="000000"/>
        </w:rPr>
        <w:t>.-</w:t>
      </w:r>
      <w:proofErr w:type="gramEnd"/>
      <w:r>
        <w:rPr>
          <w:color w:val="000000"/>
        </w:rPr>
        <w:t>СПб</w:t>
      </w:r>
      <w:proofErr w:type="spellEnd"/>
      <w:r>
        <w:rPr>
          <w:color w:val="000000"/>
        </w:rPr>
        <w:t>.: Издательство «</w:t>
      </w:r>
      <w:proofErr w:type="spellStart"/>
      <w:r>
        <w:rPr>
          <w:color w:val="000000"/>
        </w:rPr>
        <w:t>Алетейя</w:t>
      </w:r>
      <w:proofErr w:type="spellEnd"/>
      <w:r>
        <w:rPr>
          <w:color w:val="000000"/>
        </w:rPr>
        <w:t>», 1999.</w:t>
      </w:r>
    </w:p>
    <w:p w:rsidR="00BE3210" w:rsidRDefault="00BE3210" w:rsidP="00BE3210">
      <w:pPr>
        <w:pStyle w:val="p10"/>
        <w:shd w:val="clear" w:color="auto" w:fill="FFFFFF"/>
        <w:ind w:left="720" w:hanging="360"/>
        <w:jc w:val="both"/>
        <w:rPr>
          <w:color w:val="000000"/>
        </w:rPr>
      </w:pPr>
      <w:r>
        <w:rPr>
          <w:rStyle w:val="s6"/>
          <w:color w:val="000000"/>
        </w:rPr>
        <w:t>2.​ </w:t>
      </w:r>
      <w:proofErr w:type="spellStart"/>
      <w:r>
        <w:rPr>
          <w:color w:val="000000"/>
        </w:rPr>
        <w:t>Коломинский</w:t>
      </w:r>
      <w:proofErr w:type="spellEnd"/>
      <w:r>
        <w:rPr>
          <w:color w:val="000000"/>
        </w:rPr>
        <w:t xml:space="preserve"> Я.Л., </w:t>
      </w:r>
      <w:proofErr w:type="spellStart"/>
      <w:r>
        <w:rPr>
          <w:color w:val="000000"/>
        </w:rPr>
        <w:t>Панько</w:t>
      </w:r>
      <w:proofErr w:type="spellEnd"/>
      <w:r>
        <w:rPr>
          <w:color w:val="000000"/>
        </w:rPr>
        <w:t xml:space="preserve"> Е.А. Детская психология. -1998</w:t>
      </w:r>
    </w:p>
    <w:p w:rsidR="00BE3210" w:rsidRDefault="00BE3210" w:rsidP="00BE3210">
      <w:pPr>
        <w:pStyle w:val="p10"/>
        <w:shd w:val="clear" w:color="auto" w:fill="FFFFFF"/>
        <w:ind w:left="720" w:hanging="360"/>
        <w:jc w:val="both"/>
        <w:rPr>
          <w:color w:val="000000"/>
        </w:rPr>
      </w:pPr>
      <w:r>
        <w:rPr>
          <w:rStyle w:val="s6"/>
          <w:color w:val="000000"/>
        </w:rPr>
        <w:t>3.​ </w:t>
      </w:r>
      <w:r>
        <w:rPr>
          <w:color w:val="000000"/>
        </w:rPr>
        <w:t>Мухина В.С. Детская психология. – М.: Просвещение, 1985</w:t>
      </w:r>
    </w:p>
    <w:p w:rsidR="00BE3210" w:rsidRDefault="00BE3210" w:rsidP="00BE3210">
      <w:pPr>
        <w:pStyle w:val="p10"/>
        <w:shd w:val="clear" w:color="auto" w:fill="FFFFFF"/>
        <w:ind w:left="720" w:hanging="360"/>
        <w:jc w:val="both"/>
        <w:rPr>
          <w:color w:val="000000"/>
        </w:rPr>
      </w:pPr>
      <w:r>
        <w:rPr>
          <w:rStyle w:val="s6"/>
          <w:color w:val="000000"/>
        </w:rPr>
        <w:t>4.​ </w:t>
      </w:r>
      <w:r>
        <w:rPr>
          <w:color w:val="000000"/>
        </w:rPr>
        <w:t>Полуянов Ю.А. Диагностика общего и художественного развития детей по их рисункам [Текст] / Ю.А. Полуянов – М.-Рига: Эксперимент, 2000. – С.23</w:t>
      </w:r>
    </w:p>
    <w:p w:rsidR="00BE3210" w:rsidRDefault="00BE3210" w:rsidP="00BE3210">
      <w:pPr>
        <w:pStyle w:val="p10"/>
        <w:shd w:val="clear" w:color="auto" w:fill="FFFFFF"/>
        <w:ind w:left="720" w:hanging="360"/>
        <w:jc w:val="both"/>
        <w:rPr>
          <w:color w:val="000000"/>
        </w:rPr>
      </w:pPr>
      <w:r>
        <w:rPr>
          <w:rStyle w:val="s6"/>
          <w:color w:val="000000"/>
        </w:rPr>
        <w:t>5.​ </w:t>
      </w:r>
      <w:r>
        <w:rPr>
          <w:color w:val="000000"/>
        </w:rPr>
        <w:t>Полуянов Ю.А. Дети Рисуют.- М.: Педагогика, 1988</w:t>
      </w:r>
    </w:p>
    <w:p w:rsidR="00BE3210" w:rsidRDefault="00BE3210" w:rsidP="00BE3210">
      <w:pPr>
        <w:pStyle w:val="p10"/>
        <w:shd w:val="clear" w:color="auto" w:fill="FFFFFF"/>
        <w:ind w:left="720" w:hanging="360"/>
        <w:jc w:val="both"/>
        <w:rPr>
          <w:color w:val="000000"/>
        </w:rPr>
      </w:pPr>
      <w:r>
        <w:rPr>
          <w:rStyle w:val="s6"/>
          <w:color w:val="000000"/>
        </w:rPr>
        <w:t>6.​ </w:t>
      </w:r>
      <w:r>
        <w:rPr>
          <w:color w:val="000000"/>
        </w:rPr>
        <w:t>Смирнов А.А. «Детские рисунки» // Хрестоматия по возрастной и педагогической психологии. М.-2004.</w:t>
      </w:r>
    </w:p>
    <w:p w:rsidR="00BE3210" w:rsidRDefault="00BE3210" w:rsidP="00BE3210">
      <w:pPr>
        <w:pStyle w:val="p10"/>
        <w:shd w:val="clear" w:color="auto" w:fill="FFFFFF"/>
        <w:ind w:left="720" w:hanging="360"/>
        <w:jc w:val="both"/>
        <w:rPr>
          <w:color w:val="000000"/>
        </w:rPr>
      </w:pPr>
      <w:r>
        <w:rPr>
          <w:rStyle w:val="s6"/>
          <w:color w:val="000000"/>
        </w:rPr>
        <w:t>7.​ </w:t>
      </w:r>
      <w:r>
        <w:rPr>
          <w:color w:val="000000"/>
        </w:rPr>
        <w:t xml:space="preserve">Учебное пособие: </w:t>
      </w:r>
      <w:proofErr w:type="spellStart"/>
      <w:r>
        <w:rPr>
          <w:color w:val="000000"/>
        </w:rPr>
        <w:t>Гендерная</w:t>
      </w:r>
      <w:proofErr w:type="spellEnd"/>
      <w:r>
        <w:rPr>
          <w:color w:val="000000"/>
        </w:rPr>
        <w:t xml:space="preserve"> педагогика, Л.В. </w:t>
      </w:r>
      <w:proofErr w:type="spellStart"/>
      <w:r>
        <w:rPr>
          <w:color w:val="000000"/>
        </w:rPr>
        <w:t>Градусова</w:t>
      </w:r>
      <w:proofErr w:type="spellEnd"/>
    </w:p>
    <w:p w:rsidR="00BE3210" w:rsidRDefault="00BE3210" w:rsidP="00BE3210">
      <w:pPr>
        <w:pStyle w:val="p10"/>
        <w:shd w:val="clear" w:color="auto" w:fill="FFFFFF"/>
        <w:ind w:left="720" w:hanging="360"/>
        <w:jc w:val="both"/>
        <w:rPr>
          <w:color w:val="000000"/>
        </w:rPr>
      </w:pPr>
      <w:r>
        <w:rPr>
          <w:rStyle w:val="s6"/>
          <w:color w:val="000000"/>
        </w:rPr>
        <w:lastRenderedPageBreak/>
        <w:t>8.​ </w:t>
      </w:r>
      <w:r>
        <w:rPr>
          <w:color w:val="000000"/>
        </w:rPr>
        <w:t xml:space="preserve">Художественное творчество в детском саду [Текст] / Н.П. </w:t>
      </w:r>
      <w:proofErr w:type="spellStart"/>
      <w:r>
        <w:rPr>
          <w:color w:val="000000"/>
        </w:rPr>
        <w:t>Сакулина</w:t>
      </w:r>
      <w:proofErr w:type="spellEnd"/>
      <w:r>
        <w:rPr>
          <w:color w:val="000000"/>
        </w:rPr>
        <w:t>, Т.С. Комарова; под ред. Н.А. Ветлугиной. – М: Просвещение, 1974. – С. 57.</w:t>
      </w:r>
    </w:p>
    <w:p w:rsidR="00BE3210" w:rsidRDefault="00BE3210" w:rsidP="00BE3210">
      <w:pPr>
        <w:pStyle w:val="p10"/>
        <w:shd w:val="clear" w:color="auto" w:fill="FFFFFF"/>
        <w:ind w:left="720" w:hanging="360"/>
        <w:jc w:val="both"/>
        <w:rPr>
          <w:color w:val="000000"/>
        </w:rPr>
      </w:pPr>
      <w:r>
        <w:rPr>
          <w:rStyle w:val="s6"/>
          <w:color w:val="000000"/>
        </w:rPr>
        <w:t>9.​ </w:t>
      </w:r>
      <w:proofErr w:type="spellStart"/>
      <w:r>
        <w:rPr>
          <w:color w:val="000000"/>
        </w:rPr>
        <w:t>Шон</w:t>
      </w:r>
      <w:proofErr w:type="spellEnd"/>
      <w:r>
        <w:rPr>
          <w:color w:val="000000"/>
        </w:rPr>
        <w:t xml:space="preserve"> Бёрн. </w:t>
      </w:r>
      <w:proofErr w:type="spellStart"/>
      <w:r>
        <w:rPr>
          <w:color w:val="000000"/>
        </w:rPr>
        <w:fldChar w:fldCharType="begin"/>
      </w:r>
      <w:r>
        <w:rPr>
          <w:color w:val="000000"/>
        </w:rPr>
        <w:instrText xml:space="preserve"> HYPERLINK "https://clck.yandex.ru/redir/nWO_r1F33ck?data=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&amp;b64e=2&amp;sign=009da33958b5e3b5e38ad0a734bd3fd4&amp;keyno=17" \t "_blank" </w:instrText>
      </w:r>
      <w:r>
        <w:rPr>
          <w:color w:val="000000"/>
        </w:rPr>
        <w:fldChar w:fldCharType="separate"/>
      </w:r>
      <w:r>
        <w:rPr>
          <w:rStyle w:val="s7"/>
          <w:color w:val="0000FF"/>
          <w:u w:val="single"/>
        </w:rPr>
        <w:t>Гендерная</w:t>
      </w:r>
      <w:proofErr w:type="spellEnd"/>
      <w:r>
        <w:rPr>
          <w:rStyle w:val="s7"/>
          <w:color w:val="0000FF"/>
          <w:u w:val="single"/>
        </w:rPr>
        <w:t xml:space="preserve"> психология</w:t>
      </w:r>
      <w:r>
        <w:rPr>
          <w:color w:val="000000"/>
        </w:rPr>
        <w:fldChar w:fldCharType="end"/>
      </w:r>
      <w:r>
        <w:rPr>
          <w:color w:val="000000"/>
        </w:rPr>
        <w:t xml:space="preserve"> = </w:t>
      </w:r>
      <w:proofErr w:type="spellStart"/>
      <w:r>
        <w:rPr>
          <w:color w:val="000000"/>
        </w:rPr>
        <w:t>The</w:t>
      </w:r>
      <w:proofErr w:type="spellEnd"/>
      <w:r>
        <w:rPr>
          <w:color w:val="000000"/>
        </w:rPr>
        <w:t xml:space="preserve"> </w:t>
      </w:r>
      <w:proofErr w:type="spellStart"/>
      <w:r>
        <w:rPr>
          <w:color w:val="000000"/>
        </w:rPr>
        <w:t>Social</w:t>
      </w:r>
      <w:proofErr w:type="spellEnd"/>
      <w:r>
        <w:rPr>
          <w:color w:val="000000"/>
        </w:rPr>
        <w:t xml:space="preserve"> </w:t>
      </w:r>
      <w:proofErr w:type="spellStart"/>
      <w:r>
        <w:rPr>
          <w:color w:val="000000"/>
        </w:rPr>
        <w:t>Psychology</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Gender</w:t>
      </w:r>
      <w:proofErr w:type="spellEnd"/>
      <w:r>
        <w:rPr>
          <w:color w:val="000000"/>
        </w:rPr>
        <w:t>.— 2-е. — СПб</w:t>
      </w:r>
      <w:proofErr w:type="gramStart"/>
      <w:r>
        <w:rPr>
          <w:color w:val="000000"/>
        </w:rPr>
        <w:t xml:space="preserve">.: </w:t>
      </w:r>
      <w:proofErr w:type="spellStart"/>
      <w:proofErr w:type="gramEnd"/>
      <w:r>
        <w:rPr>
          <w:color w:val="000000"/>
        </w:rPr>
        <w:t>Прайм-Еврознак</w:t>
      </w:r>
      <w:proofErr w:type="spellEnd"/>
      <w:r>
        <w:rPr>
          <w:color w:val="000000"/>
        </w:rPr>
        <w:t>, 2004. — 320 с. — (Секреты психологии). — 3000 экз. — </w:t>
      </w:r>
      <w:hyperlink r:id="rId6" w:tgtFrame="_blank" w:history="1">
        <w:r>
          <w:rPr>
            <w:rStyle w:val="s7"/>
            <w:color w:val="0000FF"/>
            <w:u w:val="single"/>
          </w:rPr>
          <w:t>ISBN 5-93878-125-6</w:t>
        </w:r>
      </w:hyperlink>
      <w:r>
        <w:rPr>
          <w:color w:val="000000"/>
        </w:rPr>
        <w:t>, 0-07-009182-X</w:t>
      </w:r>
    </w:p>
    <w:p w:rsidR="00D819D9" w:rsidRPr="00D819D9" w:rsidRDefault="00D819D9">
      <w:pPr>
        <w:rPr>
          <w:lang w:val="en-US"/>
        </w:rPr>
      </w:pPr>
    </w:p>
    <w:sectPr w:rsidR="00D819D9" w:rsidRPr="00D819D9" w:rsidSect="00247F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DC2" w:rsidRDefault="00ED2DC2" w:rsidP="00D819D9">
      <w:pPr>
        <w:spacing w:after="0" w:line="240" w:lineRule="auto"/>
      </w:pPr>
      <w:r>
        <w:separator/>
      </w:r>
    </w:p>
  </w:endnote>
  <w:endnote w:type="continuationSeparator" w:id="0">
    <w:p w:rsidR="00ED2DC2" w:rsidRDefault="00ED2DC2" w:rsidP="00D81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DC2" w:rsidRDefault="00ED2DC2" w:rsidP="00D819D9">
      <w:pPr>
        <w:spacing w:after="0" w:line="240" w:lineRule="auto"/>
      </w:pPr>
      <w:r>
        <w:separator/>
      </w:r>
    </w:p>
  </w:footnote>
  <w:footnote w:type="continuationSeparator" w:id="0">
    <w:p w:rsidR="00ED2DC2" w:rsidRDefault="00ED2DC2" w:rsidP="00D819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19D9"/>
    <w:rsid w:val="00247F89"/>
    <w:rsid w:val="005F7F26"/>
    <w:rsid w:val="007D6220"/>
    <w:rsid w:val="00BE3210"/>
    <w:rsid w:val="00D819D9"/>
    <w:rsid w:val="00ED2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9D9"/>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19D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819D9"/>
    <w:rPr>
      <w:rFonts w:ascii="Calibri" w:eastAsia="Calibri" w:hAnsi="Calibri" w:cs="Calibri"/>
    </w:rPr>
  </w:style>
  <w:style w:type="paragraph" w:styleId="a5">
    <w:name w:val="footer"/>
    <w:basedOn w:val="a"/>
    <w:link w:val="a6"/>
    <w:uiPriority w:val="99"/>
    <w:semiHidden/>
    <w:unhideWhenUsed/>
    <w:rsid w:val="00D819D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19D9"/>
    <w:rPr>
      <w:rFonts w:ascii="Calibri" w:eastAsia="Calibri" w:hAnsi="Calibri" w:cs="Calibri"/>
    </w:rPr>
  </w:style>
  <w:style w:type="character" w:customStyle="1" w:styleId="s1">
    <w:name w:val="s1"/>
    <w:basedOn w:val="a0"/>
    <w:rsid w:val="00BE3210"/>
  </w:style>
  <w:style w:type="character" w:customStyle="1" w:styleId="s4">
    <w:name w:val="s4"/>
    <w:basedOn w:val="a0"/>
    <w:rsid w:val="00BE3210"/>
  </w:style>
  <w:style w:type="paragraph" w:customStyle="1" w:styleId="p2">
    <w:name w:val="p2"/>
    <w:basedOn w:val="a"/>
    <w:rsid w:val="00BE3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E3210"/>
  </w:style>
  <w:style w:type="character" w:customStyle="1" w:styleId="s3">
    <w:name w:val="s3"/>
    <w:basedOn w:val="a0"/>
    <w:rsid w:val="00BE3210"/>
  </w:style>
  <w:style w:type="character" w:customStyle="1" w:styleId="s7">
    <w:name w:val="s7"/>
    <w:basedOn w:val="a0"/>
    <w:rsid w:val="00BE3210"/>
  </w:style>
  <w:style w:type="character" w:customStyle="1" w:styleId="s5">
    <w:name w:val="s5"/>
    <w:basedOn w:val="a0"/>
    <w:rsid w:val="00BE3210"/>
  </w:style>
  <w:style w:type="paragraph" w:customStyle="1" w:styleId="p11">
    <w:name w:val="p11"/>
    <w:basedOn w:val="a"/>
    <w:rsid w:val="00BE3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BE3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BE3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BE3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BE3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BE3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BE32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k.yandex.ru/redir/nWO_r1F33ck?data=NnBZTWRhdFZKOHQxUjhzSWFYVGhXZkRRaGtENzNRVzRMVEY0UDFnTnRaZGVSTjNEQXZRREZJeXR1dDlROXBXRXJxaTNtQmFYWEtzam96SGZVUmk4WmZQYS1GNjFuN1lRRURsQzlQMDZHdUJSbHVETmVtWVFNUnVnS2lxNGp3M2RTUFRSbGFGd2pQYTZyYVlkbGJhM3lZZ0hsaDhGMW9yWEJweXc5cTdrN3JxTHQ1Q2ppZFI2Zk83aWp2SWRWemp5UkRkLWhIWHFnWklUZ3Nxb2FWYVdBVFc0SU1vVzM2VHJDd2hMd1ZTd3pHMlRoRVBoOVBldGp4VWp5dG9xMFVxc3NDUGQxUndPWnNqQXlQTzd5WU50Tnc&amp;b64e=2&amp;sign=ac66ebb38ca5c4d9e006716136d0251f&amp;keyno=1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2817</Words>
  <Characters>16060</Characters>
  <Application>Microsoft Office Word</Application>
  <DocSecurity>0</DocSecurity>
  <Lines>133</Lines>
  <Paragraphs>37</Paragraphs>
  <ScaleCrop>false</ScaleCrop>
  <Company/>
  <LinksUpToDate>false</LinksUpToDate>
  <CharactersWithSpaces>18840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2</cp:revision>
  <dcterms:created xsi:type="dcterms:W3CDTF">2017-11-17T16:24:00Z</dcterms:created>
  <dcterms:modified xsi:type="dcterms:W3CDTF">2017-11-21T16:17:00Z</dcterms:modified>
</cp:coreProperties>
</file>