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44C6" w:rsidRDefault="00C944C6" w:rsidP="009A5CAB">
      <w:pPr>
        <w:spacing w:after="0" w:line="240" w:lineRule="auto"/>
        <w:jc w:val="center"/>
        <w:rPr>
          <w:rFonts w:ascii="Times New Roman" w:hAnsi="Times New Roman" w:cs="Times New Roman"/>
          <w:i/>
          <w:color w:val="C00000"/>
          <w:sz w:val="48"/>
          <w:szCs w:val="48"/>
        </w:rPr>
      </w:pPr>
      <w:r w:rsidRPr="00442CFD">
        <w:rPr>
          <w:rFonts w:ascii="Times New Roman" w:hAnsi="Times New Roman" w:cs="Times New Roman"/>
          <w:i/>
          <w:color w:val="C00000"/>
          <w:sz w:val="48"/>
          <w:szCs w:val="48"/>
        </w:rPr>
        <w:t>КОНСУЛЬТАЦИЯ</w:t>
      </w:r>
    </w:p>
    <w:p w:rsidR="00442CFD" w:rsidRPr="00442CFD" w:rsidRDefault="00442CFD" w:rsidP="009A5CAB">
      <w:pPr>
        <w:spacing w:after="0" w:line="240" w:lineRule="auto"/>
        <w:jc w:val="center"/>
        <w:rPr>
          <w:rFonts w:ascii="Times New Roman" w:hAnsi="Times New Roman" w:cs="Times New Roman"/>
          <w:i/>
          <w:color w:val="C00000"/>
          <w:sz w:val="48"/>
          <w:szCs w:val="48"/>
        </w:rPr>
      </w:pPr>
    </w:p>
    <w:p w:rsidR="00C944C6" w:rsidRPr="00442CFD" w:rsidRDefault="00C944C6" w:rsidP="00C944C6">
      <w:pPr>
        <w:spacing w:after="0" w:line="240" w:lineRule="auto"/>
        <w:jc w:val="center"/>
        <w:rPr>
          <w:rFonts w:ascii="Times New Roman" w:hAnsi="Times New Roman" w:cs="Times New Roman"/>
          <w:i/>
          <w:sz w:val="48"/>
          <w:szCs w:val="48"/>
        </w:rPr>
      </w:pPr>
      <w:r w:rsidRPr="00442CFD">
        <w:rPr>
          <w:rFonts w:ascii="Times New Roman" w:hAnsi="Times New Roman" w:cs="Times New Roman"/>
          <w:i/>
          <w:sz w:val="48"/>
          <w:szCs w:val="48"/>
        </w:rPr>
        <w:t>Игры с правилами</w:t>
      </w:r>
    </w:p>
    <w:p w:rsidR="00C944C6" w:rsidRDefault="00C944C6" w:rsidP="00C944C6">
      <w:pPr>
        <w:spacing w:after="0" w:line="240" w:lineRule="auto"/>
        <w:jc w:val="both"/>
        <w:rPr>
          <w:rFonts w:ascii="Times New Roman" w:hAnsi="Times New Roman" w:cs="Times New Roman"/>
          <w:sz w:val="28"/>
          <w:szCs w:val="28"/>
        </w:rPr>
      </w:pPr>
      <w:r w:rsidRPr="00C944C6">
        <w:rPr>
          <w:rFonts w:ascii="Times New Roman" w:hAnsi="Times New Roman" w:cs="Times New Roman"/>
          <w:sz w:val="28"/>
          <w:szCs w:val="28"/>
        </w:rPr>
        <w:t xml:space="preserve">       Игры с правилами - особая группа игр, специально созданных народной или научной педагогикой для решения определенных задач обучения и воспитания. Это игры с готовым содержанием, с фиксированными правилами, являющимися непременным компонентом игры.    В зависимости от характера обучающей задачи игры с правилами делятся на две большие группы - дидактические и подвижные игры, которые, в свою очередь, классифицируются с учетом разных оснований. </w:t>
      </w:r>
      <w:proofErr w:type="gramStart"/>
      <w:r w:rsidRPr="00C944C6">
        <w:rPr>
          <w:rFonts w:ascii="Times New Roman" w:hAnsi="Times New Roman" w:cs="Times New Roman"/>
          <w:sz w:val="28"/>
          <w:szCs w:val="28"/>
        </w:rPr>
        <w:t>Так, дидактические игры подразделяются по содержанию (математические, природоведческие, речевые и др.), по дидактическому материалу (игры с предметами и игрушками, настольно - печатные, словесные).</w:t>
      </w:r>
      <w:proofErr w:type="gramEnd"/>
    </w:p>
    <w:p w:rsidR="00C944C6" w:rsidRDefault="00C944C6" w:rsidP="00C944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944C6">
        <w:rPr>
          <w:rFonts w:ascii="Times New Roman" w:hAnsi="Times New Roman" w:cs="Times New Roman"/>
          <w:sz w:val="28"/>
          <w:szCs w:val="28"/>
        </w:rPr>
        <w:t>Сделать занятие с детьми интересным, но не развлекательным, эффективным, а не эффектным, обучать, играя, а не просто играть – вот те главные проблемы, которые необходимо решать логопеду в работе с детьми в детском саду.</w:t>
      </w:r>
    </w:p>
    <w:p w:rsidR="00C944C6" w:rsidRPr="00C944C6" w:rsidRDefault="00C944C6" w:rsidP="00C944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944C6">
        <w:rPr>
          <w:rFonts w:ascii="Times New Roman" w:hAnsi="Times New Roman" w:cs="Times New Roman"/>
          <w:sz w:val="28"/>
          <w:szCs w:val="28"/>
        </w:rPr>
        <w:t>Необходимость проведения серьезных коррекционных замыслов логопеда в его работе с дошкольниками через игру очевидна. Работа логопеда нуждается в использовании игровых приемов в еще большей степени, нежели в обычных воспитательных мероприятиях.</w:t>
      </w:r>
    </w:p>
    <w:p w:rsidR="00C944C6" w:rsidRDefault="00C944C6" w:rsidP="00C944C6">
      <w:pPr>
        <w:spacing w:after="0" w:line="240" w:lineRule="auto"/>
        <w:jc w:val="both"/>
        <w:rPr>
          <w:rFonts w:ascii="Times New Roman" w:hAnsi="Times New Roman" w:cs="Times New Roman"/>
          <w:sz w:val="28"/>
          <w:szCs w:val="28"/>
        </w:rPr>
      </w:pPr>
      <w:r w:rsidRPr="00C944C6">
        <w:rPr>
          <w:rFonts w:ascii="Times New Roman" w:hAnsi="Times New Roman" w:cs="Times New Roman"/>
          <w:sz w:val="28"/>
          <w:szCs w:val="28"/>
        </w:rPr>
        <w:t xml:space="preserve">  Дидактические игры весьма разнообразны по форме и содержанию. Задачи же этих игр определяет логопед в зависимости от этапа логопедической работы  с ребенком.</w:t>
      </w:r>
    </w:p>
    <w:p w:rsidR="00C944C6" w:rsidRDefault="00C944C6" w:rsidP="00C944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944C6">
        <w:rPr>
          <w:rFonts w:ascii="Times New Roman" w:hAnsi="Times New Roman" w:cs="Times New Roman"/>
          <w:sz w:val="28"/>
          <w:szCs w:val="28"/>
        </w:rPr>
        <w:t>В ходе дидактической игры ребенок должен правильно выполнить предложенное логопедом задание, а игровая ситуация, сказочный персонаж или дидактическая кукла, игрушка помогают ему в этом. Важно, чтобы каждая из игр имела относительно завершенную структуру и включала такие основные структурные элементы, как игровая задача (замысел, содержание, игровые действия, правила, результат (итог) игры).</w:t>
      </w:r>
    </w:p>
    <w:p w:rsidR="00C944C6" w:rsidRPr="00C944C6" w:rsidRDefault="00C944C6" w:rsidP="00C944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944C6">
        <w:rPr>
          <w:rFonts w:ascii="Times New Roman" w:hAnsi="Times New Roman" w:cs="Times New Roman"/>
          <w:sz w:val="28"/>
          <w:szCs w:val="28"/>
        </w:rPr>
        <w:t xml:space="preserve">Дидактические игры используются для решения всех задач речевого развития. В работе  с </w:t>
      </w:r>
      <w:proofErr w:type="gramStart"/>
      <w:r w:rsidRPr="00C944C6">
        <w:rPr>
          <w:rFonts w:ascii="Times New Roman" w:hAnsi="Times New Roman" w:cs="Times New Roman"/>
          <w:sz w:val="28"/>
          <w:szCs w:val="28"/>
        </w:rPr>
        <w:t>дошкольниками</w:t>
      </w:r>
      <w:proofErr w:type="gramEnd"/>
      <w:r w:rsidRPr="00C944C6">
        <w:rPr>
          <w:rFonts w:ascii="Times New Roman" w:hAnsi="Times New Roman" w:cs="Times New Roman"/>
          <w:sz w:val="28"/>
          <w:szCs w:val="28"/>
        </w:rPr>
        <w:t xml:space="preserve"> имеющими речевые нарушения  учитель – логопед ставит перед собой следующие задачи: </w:t>
      </w:r>
    </w:p>
    <w:p w:rsidR="00C944C6" w:rsidRPr="00C944C6" w:rsidRDefault="00C944C6" w:rsidP="00C944C6">
      <w:pPr>
        <w:spacing w:after="0" w:line="240" w:lineRule="auto"/>
        <w:jc w:val="both"/>
        <w:rPr>
          <w:rFonts w:ascii="Times New Roman" w:hAnsi="Times New Roman" w:cs="Times New Roman"/>
          <w:sz w:val="28"/>
          <w:szCs w:val="28"/>
        </w:rPr>
      </w:pPr>
      <w:r w:rsidRPr="00C944C6">
        <w:rPr>
          <w:rFonts w:ascii="Times New Roman" w:hAnsi="Times New Roman" w:cs="Times New Roman"/>
          <w:sz w:val="28"/>
          <w:szCs w:val="28"/>
        </w:rPr>
        <w:t xml:space="preserve"> - Широко использовать игры в коррекционной работе, как средства физического, умственного, нравственного и эстетического воспитания детей. </w:t>
      </w:r>
    </w:p>
    <w:p w:rsidR="00C944C6" w:rsidRPr="00C944C6" w:rsidRDefault="00C944C6" w:rsidP="00C944C6">
      <w:pPr>
        <w:spacing w:after="0" w:line="240" w:lineRule="auto"/>
        <w:jc w:val="both"/>
        <w:rPr>
          <w:rFonts w:ascii="Times New Roman" w:hAnsi="Times New Roman" w:cs="Times New Roman"/>
          <w:sz w:val="28"/>
          <w:szCs w:val="28"/>
        </w:rPr>
      </w:pPr>
      <w:r w:rsidRPr="00C944C6">
        <w:rPr>
          <w:rFonts w:ascii="Times New Roman" w:hAnsi="Times New Roman" w:cs="Times New Roman"/>
          <w:sz w:val="28"/>
          <w:szCs w:val="28"/>
        </w:rPr>
        <w:t xml:space="preserve">-  С помощью игры увеличивать потребность ребенка в общении, стимулировать накопление и развитие у него речевых умений и навыков.   </w:t>
      </w:r>
    </w:p>
    <w:p w:rsidR="00C944C6" w:rsidRPr="00C944C6" w:rsidRDefault="00C944C6" w:rsidP="00C944C6">
      <w:pPr>
        <w:spacing w:after="0" w:line="240" w:lineRule="auto"/>
        <w:jc w:val="both"/>
        <w:rPr>
          <w:rFonts w:ascii="Times New Roman" w:hAnsi="Times New Roman" w:cs="Times New Roman"/>
          <w:sz w:val="28"/>
          <w:szCs w:val="28"/>
        </w:rPr>
      </w:pPr>
      <w:r w:rsidRPr="00C944C6">
        <w:rPr>
          <w:rFonts w:ascii="Times New Roman" w:hAnsi="Times New Roman" w:cs="Times New Roman"/>
          <w:sz w:val="28"/>
          <w:szCs w:val="28"/>
        </w:rPr>
        <w:t xml:space="preserve">  - При проведении игры учитывать возраст и возможные особенности поведения детей с различными  речевыми расстройствами. </w:t>
      </w:r>
    </w:p>
    <w:p w:rsidR="00C944C6" w:rsidRDefault="00C944C6" w:rsidP="00C944C6">
      <w:pPr>
        <w:spacing w:after="0" w:line="240" w:lineRule="auto"/>
        <w:jc w:val="both"/>
        <w:rPr>
          <w:rFonts w:ascii="Times New Roman" w:hAnsi="Times New Roman" w:cs="Times New Roman"/>
          <w:sz w:val="28"/>
          <w:szCs w:val="28"/>
        </w:rPr>
      </w:pPr>
      <w:r w:rsidRPr="00C944C6">
        <w:rPr>
          <w:rFonts w:ascii="Times New Roman" w:hAnsi="Times New Roman" w:cs="Times New Roman"/>
          <w:sz w:val="28"/>
          <w:szCs w:val="28"/>
        </w:rPr>
        <w:t>-     Логопедическое занятие должно носить характер учебно-игровой деятельности для ребенка. Оно должно быть эмоционально окрашено, должно привлекать ребенка, вызывать у него живой интерес и порождать радостное ожидание новых занятий.</w:t>
      </w:r>
    </w:p>
    <w:p w:rsidR="00C944C6" w:rsidRPr="00C944C6" w:rsidRDefault="00C944C6" w:rsidP="00C944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C944C6">
        <w:rPr>
          <w:rFonts w:ascii="Times New Roman" w:hAnsi="Times New Roman" w:cs="Times New Roman"/>
          <w:sz w:val="28"/>
          <w:szCs w:val="28"/>
        </w:rPr>
        <w:t xml:space="preserve">Принципы отбора игр для логопедических занятий: </w:t>
      </w:r>
    </w:p>
    <w:p w:rsidR="00C944C6" w:rsidRPr="00C944C6" w:rsidRDefault="00C944C6" w:rsidP="00C944C6">
      <w:pPr>
        <w:spacing w:after="0" w:line="240" w:lineRule="auto"/>
        <w:jc w:val="both"/>
        <w:rPr>
          <w:rFonts w:ascii="Times New Roman" w:hAnsi="Times New Roman" w:cs="Times New Roman"/>
          <w:sz w:val="28"/>
          <w:szCs w:val="28"/>
        </w:rPr>
      </w:pPr>
      <w:r w:rsidRPr="00C944C6">
        <w:rPr>
          <w:rFonts w:ascii="Times New Roman" w:hAnsi="Times New Roman" w:cs="Times New Roman"/>
          <w:sz w:val="28"/>
          <w:szCs w:val="28"/>
        </w:rPr>
        <w:t xml:space="preserve">       Игра должна опираться на программный материал; </w:t>
      </w:r>
    </w:p>
    <w:p w:rsidR="00C944C6" w:rsidRPr="00C944C6" w:rsidRDefault="00C944C6" w:rsidP="00C944C6">
      <w:pPr>
        <w:spacing w:after="0" w:line="240" w:lineRule="auto"/>
        <w:jc w:val="both"/>
        <w:rPr>
          <w:rFonts w:ascii="Times New Roman" w:hAnsi="Times New Roman" w:cs="Times New Roman"/>
          <w:sz w:val="28"/>
          <w:szCs w:val="28"/>
        </w:rPr>
      </w:pPr>
      <w:r w:rsidRPr="00C944C6">
        <w:rPr>
          <w:rFonts w:ascii="Times New Roman" w:hAnsi="Times New Roman" w:cs="Times New Roman"/>
          <w:sz w:val="28"/>
          <w:szCs w:val="28"/>
        </w:rPr>
        <w:t xml:space="preserve">       Игра должна способствовать вовлечению в коррекционный процесс в первую очередь более сохранных анализаторов (зрительный и тактильный); </w:t>
      </w:r>
    </w:p>
    <w:p w:rsidR="00C944C6" w:rsidRPr="00C944C6" w:rsidRDefault="00C944C6" w:rsidP="00C944C6">
      <w:pPr>
        <w:spacing w:after="0" w:line="240" w:lineRule="auto"/>
        <w:jc w:val="both"/>
        <w:rPr>
          <w:rFonts w:ascii="Times New Roman" w:hAnsi="Times New Roman" w:cs="Times New Roman"/>
          <w:sz w:val="28"/>
          <w:szCs w:val="28"/>
        </w:rPr>
      </w:pPr>
      <w:r w:rsidRPr="00C944C6">
        <w:rPr>
          <w:rFonts w:ascii="Times New Roman" w:hAnsi="Times New Roman" w:cs="Times New Roman"/>
          <w:sz w:val="28"/>
          <w:szCs w:val="28"/>
        </w:rPr>
        <w:t xml:space="preserve">      Назначение предметов, картинок, пособий, смысл вопросов, условия игр, должны быть понятны детям; </w:t>
      </w:r>
    </w:p>
    <w:p w:rsidR="00C944C6" w:rsidRPr="00C944C6" w:rsidRDefault="00C944C6" w:rsidP="00C944C6">
      <w:pPr>
        <w:spacing w:after="0" w:line="240" w:lineRule="auto"/>
        <w:jc w:val="both"/>
        <w:rPr>
          <w:rFonts w:ascii="Times New Roman" w:hAnsi="Times New Roman" w:cs="Times New Roman"/>
          <w:sz w:val="28"/>
          <w:szCs w:val="28"/>
        </w:rPr>
      </w:pPr>
      <w:r w:rsidRPr="00C944C6">
        <w:rPr>
          <w:rFonts w:ascii="Times New Roman" w:hAnsi="Times New Roman" w:cs="Times New Roman"/>
          <w:sz w:val="28"/>
          <w:szCs w:val="28"/>
        </w:rPr>
        <w:t xml:space="preserve">    Пособия для игры должны быть внешне привлекательными; </w:t>
      </w:r>
    </w:p>
    <w:p w:rsidR="00C944C6" w:rsidRDefault="00C944C6" w:rsidP="00C944C6">
      <w:pPr>
        <w:spacing w:after="0" w:line="240" w:lineRule="auto"/>
        <w:jc w:val="both"/>
        <w:rPr>
          <w:rFonts w:ascii="Times New Roman" w:hAnsi="Times New Roman" w:cs="Times New Roman"/>
          <w:sz w:val="28"/>
          <w:szCs w:val="28"/>
        </w:rPr>
      </w:pPr>
      <w:r w:rsidRPr="00C944C6">
        <w:rPr>
          <w:rFonts w:ascii="Times New Roman" w:hAnsi="Times New Roman" w:cs="Times New Roman"/>
          <w:sz w:val="28"/>
          <w:szCs w:val="28"/>
        </w:rPr>
        <w:t xml:space="preserve">    Условия игры и количество пособий, используемых в игре, должны обеспечить вовлечение всех детей в коррекционный процесс.</w:t>
      </w:r>
    </w:p>
    <w:p w:rsidR="00C944C6" w:rsidRPr="00C944C6" w:rsidRDefault="00C944C6" w:rsidP="00C944C6">
      <w:pPr>
        <w:spacing w:after="0" w:line="240" w:lineRule="auto"/>
        <w:jc w:val="both"/>
        <w:rPr>
          <w:rFonts w:ascii="Times New Roman" w:hAnsi="Times New Roman" w:cs="Times New Roman"/>
          <w:sz w:val="28"/>
          <w:szCs w:val="28"/>
        </w:rPr>
      </w:pPr>
      <w:r w:rsidRPr="00C944C6">
        <w:rPr>
          <w:rFonts w:ascii="Times New Roman" w:hAnsi="Times New Roman" w:cs="Times New Roman"/>
          <w:sz w:val="28"/>
          <w:szCs w:val="28"/>
        </w:rPr>
        <w:t xml:space="preserve">Принципы отбора игр для логопедических занятий: </w:t>
      </w:r>
    </w:p>
    <w:p w:rsidR="00C944C6" w:rsidRPr="00C944C6" w:rsidRDefault="00C944C6" w:rsidP="00C944C6">
      <w:pPr>
        <w:spacing w:after="0" w:line="240" w:lineRule="auto"/>
        <w:jc w:val="both"/>
        <w:rPr>
          <w:rFonts w:ascii="Times New Roman" w:hAnsi="Times New Roman" w:cs="Times New Roman"/>
          <w:sz w:val="28"/>
          <w:szCs w:val="28"/>
        </w:rPr>
      </w:pPr>
      <w:r w:rsidRPr="00C944C6">
        <w:rPr>
          <w:rFonts w:ascii="Times New Roman" w:hAnsi="Times New Roman" w:cs="Times New Roman"/>
          <w:sz w:val="28"/>
          <w:szCs w:val="28"/>
        </w:rPr>
        <w:t xml:space="preserve">       Игра должна опираться на программный материал; </w:t>
      </w:r>
    </w:p>
    <w:p w:rsidR="00C944C6" w:rsidRPr="00C944C6" w:rsidRDefault="00C944C6" w:rsidP="00C944C6">
      <w:pPr>
        <w:spacing w:after="0" w:line="240" w:lineRule="auto"/>
        <w:jc w:val="both"/>
        <w:rPr>
          <w:rFonts w:ascii="Times New Roman" w:hAnsi="Times New Roman" w:cs="Times New Roman"/>
          <w:sz w:val="28"/>
          <w:szCs w:val="28"/>
        </w:rPr>
      </w:pPr>
      <w:r w:rsidRPr="00C944C6">
        <w:rPr>
          <w:rFonts w:ascii="Times New Roman" w:hAnsi="Times New Roman" w:cs="Times New Roman"/>
          <w:sz w:val="28"/>
          <w:szCs w:val="28"/>
        </w:rPr>
        <w:t xml:space="preserve">       Игра должна способствовать вовлечению в коррекционный процесс в первую очередь более сохранных анализаторов (зрительный и тактильный); </w:t>
      </w:r>
    </w:p>
    <w:p w:rsidR="00C944C6" w:rsidRPr="00C944C6" w:rsidRDefault="00C944C6" w:rsidP="00C944C6">
      <w:pPr>
        <w:spacing w:after="0" w:line="240" w:lineRule="auto"/>
        <w:jc w:val="both"/>
        <w:rPr>
          <w:rFonts w:ascii="Times New Roman" w:hAnsi="Times New Roman" w:cs="Times New Roman"/>
          <w:sz w:val="28"/>
          <w:szCs w:val="28"/>
        </w:rPr>
      </w:pPr>
      <w:r w:rsidRPr="00C944C6">
        <w:rPr>
          <w:rFonts w:ascii="Times New Roman" w:hAnsi="Times New Roman" w:cs="Times New Roman"/>
          <w:sz w:val="28"/>
          <w:szCs w:val="28"/>
        </w:rPr>
        <w:t xml:space="preserve">      Назначение предметов, картинок, пособий, смысл вопросов, условия игр, должны быть понятны детям; </w:t>
      </w:r>
    </w:p>
    <w:p w:rsidR="00C944C6" w:rsidRPr="00C944C6" w:rsidRDefault="00C944C6" w:rsidP="00C944C6">
      <w:pPr>
        <w:spacing w:after="0" w:line="240" w:lineRule="auto"/>
        <w:jc w:val="both"/>
        <w:rPr>
          <w:rFonts w:ascii="Times New Roman" w:hAnsi="Times New Roman" w:cs="Times New Roman"/>
          <w:sz w:val="28"/>
          <w:szCs w:val="28"/>
        </w:rPr>
      </w:pPr>
      <w:r w:rsidRPr="00C944C6">
        <w:rPr>
          <w:rFonts w:ascii="Times New Roman" w:hAnsi="Times New Roman" w:cs="Times New Roman"/>
          <w:sz w:val="28"/>
          <w:szCs w:val="28"/>
        </w:rPr>
        <w:t xml:space="preserve">    Пособия для игры должны быть внешне привлекательными; </w:t>
      </w:r>
    </w:p>
    <w:p w:rsidR="00C944C6" w:rsidRDefault="00C944C6" w:rsidP="00C944C6">
      <w:pPr>
        <w:spacing w:after="0" w:line="240" w:lineRule="auto"/>
        <w:jc w:val="both"/>
        <w:rPr>
          <w:rFonts w:ascii="Times New Roman" w:hAnsi="Times New Roman" w:cs="Times New Roman"/>
          <w:sz w:val="28"/>
          <w:szCs w:val="28"/>
        </w:rPr>
      </w:pPr>
      <w:r w:rsidRPr="00C944C6">
        <w:rPr>
          <w:rFonts w:ascii="Times New Roman" w:hAnsi="Times New Roman" w:cs="Times New Roman"/>
          <w:sz w:val="28"/>
          <w:szCs w:val="28"/>
        </w:rPr>
        <w:t xml:space="preserve">    Условия игры и количество пособий, используемых в игре, должны обеспечить вовлечение всех детей в коррекционный процесс.</w:t>
      </w:r>
    </w:p>
    <w:p w:rsidR="003C644B" w:rsidRPr="003C644B" w:rsidRDefault="003C644B" w:rsidP="003C644B">
      <w:pPr>
        <w:spacing w:after="0" w:line="240" w:lineRule="auto"/>
        <w:jc w:val="both"/>
        <w:rPr>
          <w:rFonts w:ascii="Times New Roman" w:hAnsi="Times New Roman" w:cs="Times New Roman"/>
          <w:sz w:val="28"/>
          <w:szCs w:val="28"/>
        </w:rPr>
      </w:pPr>
      <w:r w:rsidRPr="003C644B">
        <w:rPr>
          <w:rFonts w:ascii="Times New Roman" w:hAnsi="Times New Roman" w:cs="Times New Roman"/>
          <w:sz w:val="28"/>
          <w:szCs w:val="28"/>
        </w:rPr>
        <w:t xml:space="preserve">    Таким образом, можно сделать следующие выводы: игра является основной деятельностью ребенка – дошкольника. В  детском коллективе игра служит средством воспитания и обучения. Поэтому логопедическая работа требует разнообразных игровых приемов коррекции, учитывающих индивидуальные особенности детей с речевыми нарушениями. </w:t>
      </w:r>
    </w:p>
    <w:p w:rsidR="003C644B" w:rsidRPr="003C644B" w:rsidRDefault="003C644B" w:rsidP="003C644B">
      <w:pPr>
        <w:spacing w:after="0" w:line="240" w:lineRule="auto"/>
        <w:jc w:val="both"/>
        <w:rPr>
          <w:rFonts w:ascii="Times New Roman" w:hAnsi="Times New Roman" w:cs="Times New Roman"/>
          <w:sz w:val="28"/>
          <w:szCs w:val="28"/>
        </w:rPr>
      </w:pPr>
      <w:r w:rsidRPr="003C644B">
        <w:rPr>
          <w:rFonts w:ascii="Times New Roman" w:hAnsi="Times New Roman" w:cs="Times New Roman"/>
          <w:sz w:val="28"/>
          <w:szCs w:val="28"/>
        </w:rPr>
        <w:t xml:space="preserve">   В игре совершенствуется физическое, умственное и нравственное развитие ребенка, углубляются его познавательные процессы:  восприятие, память, внимание, мышление и речь. Исходя из этого, проблема целесообразного и адекватного использования дидактических игр, игровых приемов на разных этапах логопедической работы приобретает большое теоретическое и практическое значение.</w:t>
      </w:r>
    </w:p>
    <w:p w:rsidR="00BB30D5" w:rsidRDefault="003C644B" w:rsidP="003C644B">
      <w:pPr>
        <w:spacing w:after="0" w:line="240" w:lineRule="auto"/>
        <w:jc w:val="both"/>
        <w:rPr>
          <w:rFonts w:ascii="Times New Roman" w:hAnsi="Times New Roman" w:cs="Times New Roman"/>
          <w:sz w:val="28"/>
          <w:szCs w:val="28"/>
        </w:rPr>
      </w:pPr>
      <w:r w:rsidRPr="003C644B">
        <w:rPr>
          <w:rFonts w:ascii="Times New Roman" w:hAnsi="Times New Roman" w:cs="Times New Roman"/>
          <w:sz w:val="28"/>
          <w:szCs w:val="28"/>
        </w:rPr>
        <w:t xml:space="preserve">     Несомненно, дидактические игры являются мощнейшим средством для развития речи у детей  еще и потому, что их можно рекомендовать для использования родителям в домашних условиях.</w:t>
      </w:r>
    </w:p>
    <w:p w:rsidR="00442CFD" w:rsidRPr="003C644B" w:rsidRDefault="00442CFD" w:rsidP="003C644B">
      <w:pPr>
        <w:spacing w:after="0" w:line="240" w:lineRule="auto"/>
        <w:jc w:val="both"/>
        <w:rPr>
          <w:rFonts w:ascii="Times New Roman" w:hAnsi="Times New Roman" w:cs="Times New Roman"/>
          <w:sz w:val="28"/>
          <w:szCs w:val="28"/>
        </w:rPr>
      </w:pPr>
    </w:p>
    <w:p w:rsidR="00BB30D5" w:rsidRPr="00442CFD" w:rsidRDefault="00BB30D5" w:rsidP="00BB30D5">
      <w:pPr>
        <w:spacing w:after="0" w:line="240" w:lineRule="auto"/>
        <w:jc w:val="center"/>
        <w:rPr>
          <w:rFonts w:ascii="Times New Roman" w:hAnsi="Times New Roman" w:cs="Times New Roman"/>
          <w:sz w:val="44"/>
          <w:szCs w:val="44"/>
        </w:rPr>
      </w:pPr>
      <w:r w:rsidRPr="00442CFD">
        <w:rPr>
          <w:rFonts w:ascii="Times New Roman" w:hAnsi="Times New Roman" w:cs="Times New Roman"/>
          <w:sz w:val="44"/>
          <w:szCs w:val="44"/>
        </w:rPr>
        <w:t>Игры с предметами</w:t>
      </w:r>
    </w:p>
    <w:p w:rsidR="00C944C6" w:rsidRDefault="00BB30D5" w:rsidP="00BB30D5">
      <w:pPr>
        <w:spacing w:after="0" w:line="240" w:lineRule="auto"/>
        <w:jc w:val="both"/>
        <w:rPr>
          <w:rFonts w:ascii="Times New Roman" w:hAnsi="Times New Roman" w:cs="Times New Roman"/>
          <w:sz w:val="28"/>
          <w:szCs w:val="28"/>
        </w:rPr>
      </w:pPr>
      <w:r w:rsidRPr="00BB30D5">
        <w:rPr>
          <w:rFonts w:ascii="Times New Roman" w:hAnsi="Times New Roman" w:cs="Times New Roman"/>
          <w:sz w:val="28"/>
          <w:szCs w:val="28"/>
        </w:rPr>
        <w:t xml:space="preserve">          В них используются игрушки и реальные предметы. Играя с ними, дети учатся сравнивать, устанавливать сходство и различия предметов. Ценность этих игр в том, что с их помощью дети знакомятся со свойствами предметов и их признаками: цветом, величиной, формой, качеством</w:t>
      </w:r>
      <w:r>
        <w:rPr>
          <w:rFonts w:ascii="Times New Roman" w:hAnsi="Times New Roman" w:cs="Times New Roman"/>
          <w:sz w:val="28"/>
          <w:szCs w:val="28"/>
        </w:rPr>
        <w:t>.</w:t>
      </w:r>
    </w:p>
    <w:p w:rsidR="00BB30D5" w:rsidRDefault="007C27F2" w:rsidP="00BB30D5">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981325" cy="2867025"/>
            <wp:effectExtent l="0" t="0" r="9525" b="9525"/>
            <wp:docPr id="5" name="Рисунок 5" descr="F:\ФОТОГРАФИИ\Фотографии работа\фото 2014-2015\19.03.15\бусы\SAM_1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ГРАФИИ\Фотографии работа\фото 2014-2015\19.03.15\бусы\SAM_158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81325" cy="2867025"/>
                    </a:xfrm>
                    <a:prstGeom prst="rect">
                      <a:avLst/>
                    </a:prstGeom>
                    <a:noFill/>
                    <a:ln>
                      <a:noFill/>
                    </a:ln>
                  </pic:spPr>
                </pic:pic>
              </a:graphicData>
            </a:graphic>
          </wp:inline>
        </w:drawing>
      </w:r>
      <w:r w:rsidR="00440741">
        <w:rPr>
          <w:rFonts w:ascii="Times New Roman" w:hAnsi="Times New Roman" w:cs="Times New Roman"/>
          <w:noProof/>
          <w:sz w:val="28"/>
          <w:szCs w:val="28"/>
          <w:lang w:eastAsia="ru-RU"/>
        </w:rPr>
        <w:drawing>
          <wp:inline distT="0" distB="0" distL="0" distR="0">
            <wp:extent cx="2857500" cy="2867025"/>
            <wp:effectExtent l="0" t="0" r="0" b="9525"/>
            <wp:docPr id="1" name="Рисунок 1" descr="F:\ФОТОГРАФИИ\Фотографии работа\фото 2014-2015\19.03.15\23.03.15\SAM_1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ГРАФИИ\Фотографии работа\фото 2014-2015\19.03.15\23.03.15\SAM_171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55975" cy="2865495"/>
                    </a:xfrm>
                    <a:prstGeom prst="rect">
                      <a:avLst/>
                    </a:prstGeom>
                    <a:noFill/>
                    <a:ln>
                      <a:noFill/>
                    </a:ln>
                  </pic:spPr>
                </pic:pic>
              </a:graphicData>
            </a:graphic>
          </wp:inline>
        </w:drawing>
      </w:r>
    </w:p>
    <w:p w:rsidR="00442CFD" w:rsidRDefault="00442CFD" w:rsidP="00BB30D5">
      <w:pPr>
        <w:spacing w:after="0" w:line="240" w:lineRule="auto"/>
        <w:jc w:val="both"/>
        <w:rPr>
          <w:rFonts w:ascii="Times New Roman" w:hAnsi="Times New Roman" w:cs="Times New Roman"/>
          <w:sz w:val="28"/>
          <w:szCs w:val="28"/>
        </w:rPr>
      </w:pPr>
    </w:p>
    <w:p w:rsidR="00BB30D5" w:rsidRPr="00442CFD" w:rsidRDefault="00BB30D5" w:rsidP="00BB30D5">
      <w:pPr>
        <w:spacing w:after="0" w:line="240" w:lineRule="auto"/>
        <w:jc w:val="center"/>
        <w:rPr>
          <w:rFonts w:ascii="Times New Roman" w:hAnsi="Times New Roman" w:cs="Times New Roman"/>
          <w:sz w:val="44"/>
          <w:szCs w:val="44"/>
        </w:rPr>
      </w:pPr>
      <w:r w:rsidRPr="00442CFD">
        <w:rPr>
          <w:rFonts w:ascii="Times New Roman" w:hAnsi="Times New Roman" w:cs="Times New Roman"/>
          <w:sz w:val="44"/>
          <w:szCs w:val="44"/>
        </w:rPr>
        <w:t>Настольно-печатные игры.</w:t>
      </w:r>
    </w:p>
    <w:p w:rsidR="00BB30D5" w:rsidRDefault="00BB30D5" w:rsidP="00BB30D5">
      <w:pPr>
        <w:spacing w:after="0" w:line="240" w:lineRule="auto"/>
        <w:jc w:val="both"/>
        <w:rPr>
          <w:rFonts w:ascii="Times New Roman" w:hAnsi="Times New Roman" w:cs="Times New Roman"/>
          <w:sz w:val="28"/>
          <w:szCs w:val="28"/>
        </w:rPr>
      </w:pPr>
      <w:r w:rsidRPr="00BB30D5">
        <w:rPr>
          <w:rFonts w:ascii="Times New Roman" w:hAnsi="Times New Roman" w:cs="Times New Roman"/>
          <w:sz w:val="28"/>
          <w:szCs w:val="28"/>
        </w:rPr>
        <w:t xml:space="preserve">    Наибольшая эффективность коррекционных занятий достигается при использовании таких игровых технологий, которые способствуют не только коррекции нарушенных компонентов речи, но одновременно развивают мелкую моторику, совершенствуют все познавательные процессы и, конечно, делают логопедические занятия интересными и увлекательными.</w:t>
      </w:r>
    </w:p>
    <w:p w:rsidR="001A1A92" w:rsidRDefault="001A1A92" w:rsidP="00BB30D5">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00349" cy="2809875"/>
            <wp:effectExtent l="0" t="0" r="635" b="0"/>
            <wp:docPr id="2" name="Рисунок 2" descr="F:\ФОТОГРАФИИ\Фотографии работа\фото 2016-2017\март 2017 игры\1\SAM_2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ГРАФИИ\Фотографии работа\фото 2016-2017\март 2017 игры\1\SAM_291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0349" cy="2809875"/>
                    </a:xfrm>
                    <a:prstGeom prst="rect">
                      <a:avLst/>
                    </a:prstGeom>
                    <a:noFill/>
                    <a:ln>
                      <a:noFill/>
                    </a:ln>
                  </pic:spPr>
                </pic:pic>
              </a:graphicData>
            </a:graphic>
          </wp:inline>
        </w:drawing>
      </w:r>
      <w:r w:rsidR="007C27F2">
        <w:rPr>
          <w:rFonts w:ascii="Times New Roman" w:hAnsi="Times New Roman" w:cs="Times New Roman"/>
          <w:noProof/>
          <w:sz w:val="28"/>
          <w:szCs w:val="28"/>
          <w:lang w:eastAsia="ru-RU"/>
        </w:rPr>
        <w:drawing>
          <wp:inline distT="0" distB="0" distL="0" distR="0" wp14:anchorId="314F5D38">
            <wp:extent cx="3048000" cy="28003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9957" cy="2802148"/>
                    </a:xfrm>
                    <a:prstGeom prst="rect">
                      <a:avLst/>
                    </a:prstGeom>
                    <a:noFill/>
                  </pic:spPr>
                </pic:pic>
              </a:graphicData>
            </a:graphic>
          </wp:inline>
        </w:drawing>
      </w:r>
    </w:p>
    <w:p w:rsidR="00BB30D5" w:rsidRPr="00BB30D5" w:rsidRDefault="007C27F2" w:rsidP="00BB30D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B30D5" w:rsidRPr="00BB30D5">
        <w:rPr>
          <w:rFonts w:ascii="Times New Roman" w:hAnsi="Times New Roman" w:cs="Times New Roman"/>
          <w:sz w:val="28"/>
          <w:szCs w:val="28"/>
        </w:rPr>
        <w:t>Настольные игры всегда и любимы детьми, и интересны им, и полезны. Существует множество настольных речевых игр — и различные «</w:t>
      </w:r>
      <w:proofErr w:type="spellStart"/>
      <w:r w:rsidR="00BB30D5" w:rsidRPr="00BB30D5">
        <w:rPr>
          <w:rFonts w:ascii="Times New Roman" w:hAnsi="Times New Roman" w:cs="Times New Roman"/>
          <w:sz w:val="28"/>
          <w:szCs w:val="28"/>
        </w:rPr>
        <w:t>ходилки</w:t>
      </w:r>
      <w:proofErr w:type="spellEnd"/>
      <w:r w:rsidR="00BB30D5" w:rsidRPr="00BB30D5">
        <w:rPr>
          <w:rFonts w:ascii="Times New Roman" w:hAnsi="Times New Roman" w:cs="Times New Roman"/>
          <w:sz w:val="28"/>
          <w:szCs w:val="28"/>
        </w:rPr>
        <w:t>», и домино, и лото, и разные звуковые дорожки, кубики с условными значками. Это игры для развития словаря, связной речи, фонематического восприятия, грамматического строя речи ребенка, воображения и мышления, внимания и восприятия.</w:t>
      </w:r>
    </w:p>
    <w:p w:rsidR="00BB30D5" w:rsidRPr="00BB30D5" w:rsidRDefault="007C27F2" w:rsidP="00BB30D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B30D5" w:rsidRPr="00BB30D5">
        <w:rPr>
          <w:rFonts w:ascii="Times New Roman" w:hAnsi="Times New Roman" w:cs="Times New Roman"/>
          <w:sz w:val="28"/>
          <w:szCs w:val="28"/>
        </w:rPr>
        <w:t>Они разнообразны по видам: парные картинки, лото, домино. Различны и развивающие задачи, которые решаются при их использовании:</w:t>
      </w:r>
    </w:p>
    <w:p w:rsidR="00BB30D5" w:rsidRDefault="00BB30D5" w:rsidP="00BB30D5">
      <w:pPr>
        <w:spacing w:after="0" w:line="240" w:lineRule="auto"/>
        <w:jc w:val="both"/>
        <w:rPr>
          <w:rFonts w:ascii="Times New Roman" w:hAnsi="Times New Roman" w:cs="Times New Roman"/>
          <w:sz w:val="28"/>
          <w:szCs w:val="28"/>
        </w:rPr>
      </w:pPr>
      <w:r w:rsidRPr="00BB30D5">
        <w:rPr>
          <w:rFonts w:ascii="Times New Roman" w:hAnsi="Times New Roman" w:cs="Times New Roman"/>
          <w:sz w:val="28"/>
          <w:szCs w:val="28"/>
        </w:rPr>
        <w:lastRenderedPageBreak/>
        <w:t>подбор картинок по парам, по одному признаку (классификация), запоминание состава, количества и расположения картинок, составление разрезных картинок и кубиков.</w:t>
      </w:r>
    </w:p>
    <w:p w:rsidR="00BB30D5" w:rsidRPr="00442CFD" w:rsidRDefault="00BB30D5" w:rsidP="00BB30D5">
      <w:pPr>
        <w:spacing w:after="0" w:line="240" w:lineRule="auto"/>
        <w:jc w:val="center"/>
        <w:rPr>
          <w:rFonts w:ascii="Times New Roman" w:hAnsi="Times New Roman" w:cs="Times New Roman"/>
          <w:sz w:val="44"/>
          <w:szCs w:val="44"/>
        </w:rPr>
      </w:pPr>
      <w:r w:rsidRPr="00442CFD">
        <w:rPr>
          <w:rFonts w:ascii="Times New Roman" w:hAnsi="Times New Roman" w:cs="Times New Roman"/>
          <w:sz w:val="44"/>
          <w:szCs w:val="44"/>
        </w:rPr>
        <w:t>Словесные игры</w:t>
      </w:r>
    </w:p>
    <w:p w:rsidR="00BB30D5" w:rsidRDefault="00BB30D5" w:rsidP="00BB30D5">
      <w:pPr>
        <w:spacing w:after="0" w:line="240" w:lineRule="auto"/>
        <w:jc w:val="both"/>
        <w:rPr>
          <w:rFonts w:ascii="Times New Roman" w:hAnsi="Times New Roman" w:cs="Times New Roman"/>
          <w:sz w:val="28"/>
          <w:szCs w:val="28"/>
        </w:rPr>
      </w:pPr>
      <w:r w:rsidRPr="00BB30D5">
        <w:rPr>
          <w:rFonts w:ascii="Times New Roman" w:hAnsi="Times New Roman" w:cs="Times New Roman"/>
          <w:sz w:val="28"/>
          <w:szCs w:val="28"/>
        </w:rPr>
        <w:t xml:space="preserve">          Словесные игры построены на словах и действиях играющих. В таких играх дети учатся, опираясь на имеющиеся представления о предметах углублять знания о них, т.к. в этих играх требуется использовать приобретенные ранее знания в новых связях, новых обстоятельствах.</w:t>
      </w:r>
    </w:p>
    <w:p w:rsidR="00794091" w:rsidRDefault="00794091" w:rsidP="00BB30D5">
      <w:pPr>
        <w:spacing w:after="0" w:line="240" w:lineRule="auto"/>
        <w:jc w:val="both"/>
        <w:rPr>
          <w:rFonts w:ascii="Times New Roman" w:hAnsi="Times New Roman" w:cs="Times New Roman"/>
          <w:sz w:val="28"/>
          <w:szCs w:val="28"/>
        </w:rPr>
      </w:pPr>
      <w:bookmarkStart w:id="0" w:name="_GoBack"/>
      <w:bookmarkEnd w:id="0"/>
    </w:p>
    <w:p w:rsidR="00794091" w:rsidRDefault="00794091" w:rsidP="00BB30D5">
      <w:pPr>
        <w:spacing w:after="0" w:line="240" w:lineRule="auto"/>
        <w:jc w:val="both"/>
        <w:rPr>
          <w:rFonts w:ascii="Times New Roman" w:hAnsi="Times New Roman" w:cs="Times New Roman"/>
          <w:sz w:val="28"/>
          <w:szCs w:val="28"/>
        </w:rPr>
      </w:pPr>
    </w:p>
    <w:p w:rsidR="00794091" w:rsidRDefault="00794091" w:rsidP="00BB30D5">
      <w:pPr>
        <w:spacing w:after="0" w:line="240" w:lineRule="auto"/>
        <w:jc w:val="both"/>
        <w:rPr>
          <w:rFonts w:ascii="Times New Roman" w:hAnsi="Times New Roman" w:cs="Times New Roman"/>
          <w:sz w:val="28"/>
          <w:szCs w:val="28"/>
        </w:rPr>
      </w:pPr>
    </w:p>
    <w:p w:rsidR="00794091" w:rsidRDefault="00794091" w:rsidP="00BB30D5">
      <w:pPr>
        <w:spacing w:after="0" w:line="240" w:lineRule="auto"/>
        <w:jc w:val="both"/>
        <w:rPr>
          <w:rFonts w:ascii="Times New Roman" w:hAnsi="Times New Roman" w:cs="Times New Roman"/>
          <w:sz w:val="28"/>
          <w:szCs w:val="28"/>
        </w:rPr>
      </w:pPr>
    </w:p>
    <w:p w:rsidR="00794091" w:rsidRDefault="00794091" w:rsidP="00BB30D5">
      <w:pPr>
        <w:spacing w:after="0" w:line="240" w:lineRule="auto"/>
        <w:jc w:val="both"/>
        <w:rPr>
          <w:rFonts w:ascii="Times New Roman" w:hAnsi="Times New Roman" w:cs="Times New Roman"/>
          <w:sz w:val="28"/>
          <w:szCs w:val="28"/>
        </w:rPr>
      </w:pPr>
    </w:p>
    <w:p w:rsidR="00794091" w:rsidRDefault="00794091" w:rsidP="00BB30D5">
      <w:pPr>
        <w:spacing w:after="0" w:line="240" w:lineRule="auto"/>
        <w:jc w:val="both"/>
        <w:rPr>
          <w:rFonts w:ascii="Times New Roman" w:hAnsi="Times New Roman" w:cs="Times New Roman"/>
          <w:sz w:val="28"/>
          <w:szCs w:val="28"/>
        </w:rPr>
      </w:pPr>
    </w:p>
    <w:p w:rsidR="00794091" w:rsidRDefault="00794091" w:rsidP="00BB30D5">
      <w:pPr>
        <w:spacing w:after="0" w:line="240" w:lineRule="auto"/>
        <w:jc w:val="both"/>
        <w:rPr>
          <w:rFonts w:ascii="Times New Roman" w:hAnsi="Times New Roman" w:cs="Times New Roman"/>
          <w:sz w:val="28"/>
          <w:szCs w:val="28"/>
        </w:rPr>
      </w:pPr>
    </w:p>
    <w:p w:rsidR="00794091" w:rsidRDefault="00794091" w:rsidP="00BB30D5">
      <w:pPr>
        <w:spacing w:after="0" w:line="240" w:lineRule="auto"/>
        <w:jc w:val="both"/>
        <w:rPr>
          <w:rFonts w:ascii="Times New Roman" w:hAnsi="Times New Roman" w:cs="Times New Roman"/>
          <w:sz w:val="28"/>
          <w:szCs w:val="28"/>
        </w:rPr>
      </w:pPr>
    </w:p>
    <w:p w:rsidR="009A5CAB" w:rsidRPr="009A5CAB" w:rsidRDefault="009A5CAB" w:rsidP="009A5CAB">
      <w:pPr>
        <w:spacing w:after="0" w:line="240" w:lineRule="auto"/>
        <w:jc w:val="center"/>
        <w:rPr>
          <w:rFonts w:ascii="Times New Roman" w:hAnsi="Times New Roman" w:cs="Times New Roman"/>
          <w:sz w:val="28"/>
          <w:szCs w:val="28"/>
        </w:rPr>
      </w:pPr>
      <w:r w:rsidRPr="009A5CAB">
        <w:rPr>
          <w:rFonts w:ascii="Times New Roman" w:hAnsi="Times New Roman" w:cs="Times New Roman"/>
          <w:sz w:val="28"/>
          <w:szCs w:val="28"/>
        </w:rPr>
        <w:t>Список использованной литературы:</w:t>
      </w:r>
    </w:p>
    <w:p w:rsidR="00345656" w:rsidRDefault="00442CFD" w:rsidP="0034565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Pr="00442CFD">
        <w:rPr>
          <w:rFonts w:ascii="Times New Roman" w:hAnsi="Times New Roman" w:cs="Times New Roman"/>
          <w:sz w:val="28"/>
          <w:szCs w:val="28"/>
        </w:rPr>
        <w:t xml:space="preserve">Селиверстов В.И. Игры в логопедической работе с детьми. – </w:t>
      </w:r>
      <w:proofErr w:type="spellStart"/>
      <w:r w:rsidRPr="00442CFD">
        <w:rPr>
          <w:rFonts w:ascii="Times New Roman" w:hAnsi="Times New Roman" w:cs="Times New Roman"/>
          <w:sz w:val="28"/>
          <w:szCs w:val="28"/>
        </w:rPr>
        <w:t>М.:Просвещение</w:t>
      </w:r>
      <w:proofErr w:type="spellEnd"/>
      <w:r w:rsidRPr="00442CFD">
        <w:rPr>
          <w:rFonts w:ascii="Times New Roman" w:hAnsi="Times New Roman" w:cs="Times New Roman"/>
          <w:sz w:val="28"/>
          <w:szCs w:val="28"/>
        </w:rPr>
        <w:t>, 1987.</w:t>
      </w:r>
    </w:p>
    <w:p w:rsidR="00345656" w:rsidRPr="009A5CAB" w:rsidRDefault="00345656" w:rsidP="00345656">
      <w:pPr>
        <w:spacing w:after="0" w:line="240" w:lineRule="auto"/>
        <w:jc w:val="both"/>
        <w:rPr>
          <w:rFonts w:ascii="Times New Roman" w:hAnsi="Times New Roman" w:cs="Times New Roman"/>
          <w:sz w:val="28"/>
          <w:szCs w:val="28"/>
        </w:rPr>
      </w:pPr>
    </w:p>
    <w:p w:rsidR="00B10DBA" w:rsidRPr="00B10DBA" w:rsidRDefault="009A5CAB" w:rsidP="00B10DBA">
      <w:pPr>
        <w:spacing w:after="0" w:line="240" w:lineRule="auto"/>
        <w:jc w:val="both"/>
        <w:rPr>
          <w:rFonts w:ascii="Times New Roman" w:hAnsi="Times New Roman" w:cs="Times New Roman"/>
          <w:sz w:val="28"/>
          <w:szCs w:val="28"/>
        </w:rPr>
      </w:pPr>
      <w:r w:rsidRPr="009A5CAB">
        <w:rPr>
          <w:rFonts w:ascii="Times New Roman" w:hAnsi="Times New Roman" w:cs="Times New Roman"/>
          <w:sz w:val="28"/>
          <w:szCs w:val="28"/>
        </w:rPr>
        <w:t xml:space="preserve">5.Статья </w:t>
      </w:r>
      <w:r w:rsidR="00B10DBA" w:rsidRPr="00B10DBA">
        <w:rPr>
          <w:rFonts w:ascii="Times New Roman" w:hAnsi="Times New Roman" w:cs="Times New Roman"/>
          <w:sz w:val="28"/>
          <w:szCs w:val="28"/>
        </w:rPr>
        <w:t>1.</w:t>
      </w:r>
      <w:r w:rsidR="00B10DBA" w:rsidRPr="00B10DBA">
        <w:rPr>
          <w:rFonts w:ascii="Times New Roman" w:hAnsi="Times New Roman" w:cs="Times New Roman"/>
          <w:sz w:val="28"/>
          <w:szCs w:val="28"/>
        </w:rPr>
        <w:tab/>
        <w:t>https://nsportal.ru/detskiy-sad/logopediya/2013/06/26/metodika-logopedicheskoy-raboty-vidy-igr-i-ikh-rol-v</w:t>
      </w:r>
    </w:p>
    <w:p w:rsidR="00B10DBA" w:rsidRPr="00B10DBA" w:rsidRDefault="00B10DBA" w:rsidP="00B10DBA">
      <w:pPr>
        <w:spacing w:after="0" w:line="240" w:lineRule="auto"/>
        <w:jc w:val="both"/>
        <w:rPr>
          <w:rFonts w:ascii="Times New Roman" w:hAnsi="Times New Roman" w:cs="Times New Roman"/>
          <w:sz w:val="28"/>
          <w:szCs w:val="28"/>
        </w:rPr>
      </w:pPr>
      <w:r w:rsidRPr="00B10DBA">
        <w:rPr>
          <w:rFonts w:ascii="Times New Roman" w:hAnsi="Times New Roman" w:cs="Times New Roman"/>
          <w:sz w:val="28"/>
          <w:szCs w:val="28"/>
        </w:rPr>
        <w:t>2.</w:t>
      </w:r>
      <w:r w:rsidRPr="00B10DBA">
        <w:rPr>
          <w:rFonts w:ascii="Times New Roman" w:hAnsi="Times New Roman" w:cs="Times New Roman"/>
          <w:sz w:val="28"/>
          <w:szCs w:val="28"/>
        </w:rPr>
        <w:tab/>
        <w:t>https://nsportal.ru/detskiy-sad/logopediya/2013/04/18/ispolzovanie-igr-s-predmetami-v-logopedicheskoy-rabote</w:t>
      </w:r>
    </w:p>
    <w:p w:rsidR="009A5CAB" w:rsidRDefault="00B10DBA" w:rsidP="00B10DBA">
      <w:pPr>
        <w:spacing w:after="0" w:line="240" w:lineRule="auto"/>
        <w:jc w:val="both"/>
        <w:rPr>
          <w:rFonts w:ascii="Times New Roman" w:hAnsi="Times New Roman" w:cs="Times New Roman"/>
          <w:sz w:val="28"/>
          <w:szCs w:val="28"/>
        </w:rPr>
      </w:pPr>
      <w:r w:rsidRPr="00B10DBA">
        <w:rPr>
          <w:rFonts w:ascii="Times New Roman" w:hAnsi="Times New Roman" w:cs="Times New Roman"/>
          <w:sz w:val="28"/>
          <w:szCs w:val="28"/>
        </w:rPr>
        <w:t>3.</w:t>
      </w:r>
      <w:r w:rsidRPr="00B10DBA">
        <w:rPr>
          <w:rFonts w:ascii="Times New Roman" w:hAnsi="Times New Roman" w:cs="Times New Roman"/>
          <w:sz w:val="28"/>
          <w:szCs w:val="28"/>
        </w:rPr>
        <w:tab/>
        <w:t>https://nsportal.ru/detskiy-sad/logopediya/2013/07/08/ispolzovanie-logopedom-slovesnykh-igr-v-rabote-s-detmi-nad</w:t>
      </w:r>
    </w:p>
    <w:p w:rsidR="00345656" w:rsidRDefault="00345656" w:rsidP="009A5CAB">
      <w:pPr>
        <w:spacing w:after="0" w:line="240" w:lineRule="auto"/>
        <w:jc w:val="both"/>
        <w:rPr>
          <w:rFonts w:ascii="Times New Roman" w:hAnsi="Times New Roman" w:cs="Times New Roman"/>
          <w:sz w:val="28"/>
          <w:szCs w:val="28"/>
        </w:rPr>
      </w:pPr>
    </w:p>
    <w:p w:rsidR="00345656" w:rsidRPr="009A5CAB" w:rsidRDefault="00345656" w:rsidP="009A5CAB">
      <w:pPr>
        <w:spacing w:after="0" w:line="240" w:lineRule="auto"/>
        <w:jc w:val="both"/>
        <w:rPr>
          <w:rFonts w:ascii="Times New Roman" w:hAnsi="Times New Roman" w:cs="Times New Roman"/>
          <w:sz w:val="28"/>
          <w:szCs w:val="28"/>
        </w:rPr>
      </w:pPr>
    </w:p>
    <w:p w:rsidR="009A5CAB" w:rsidRPr="009A5CAB" w:rsidRDefault="009A5CAB" w:rsidP="009A5CAB">
      <w:pPr>
        <w:spacing w:after="0" w:line="240" w:lineRule="auto"/>
        <w:jc w:val="right"/>
        <w:rPr>
          <w:rFonts w:ascii="Times New Roman" w:hAnsi="Times New Roman" w:cs="Times New Roman"/>
          <w:sz w:val="28"/>
          <w:szCs w:val="28"/>
        </w:rPr>
      </w:pPr>
      <w:r w:rsidRPr="009A5CAB">
        <w:rPr>
          <w:rFonts w:ascii="Times New Roman" w:hAnsi="Times New Roman" w:cs="Times New Roman"/>
          <w:sz w:val="28"/>
          <w:szCs w:val="28"/>
        </w:rPr>
        <w:t>Подготовила   учитель-логопед</w:t>
      </w:r>
    </w:p>
    <w:p w:rsidR="0074611C" w:rsidRPr="00C944C6" w:rsidRDefault="009A5CAB" w:rsidP="009A5CAB">
      <w:pPr>
        <w:spacing w:after="0" w:line="240" w:lineRule="auto"/>
        <w:jc w:val="right"/>
        <w:rPr>
          <w:rFonts w:ascii="Times New Roman" w:hAnsi="Times New Roman" w:cs="Times New Roman"/>
          <w:sz w:val="28"/>
          <w:szCs w:val="28"/>
        </w:rPr>
      </w:pPr>
      <w:r w:rsidRPr="009A5CAB">
        <w:rPr>
          <w:rFonts w:ascii="Times New Roman" w:hAnsi="Times New Roman" w:cs="Times New Roman"/>
          <w:sz w:val="28"/>
          <w:szCs w:val="28"/>
        </w:rPr>
        <w:t xml:space="preserve">    Леонова Ю.Н.</w:t>
      </w:r>
    </w:p>
    <w:sectPr w:rsidR="0074611C" w:rsidRPr="00C944C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938"/>
    <w:rsid w:val="000608E6"/>
    <w:rsid w:val="0006105B"/>
    <w:rsid w:val="001A1A92"/>
    <w:rsid w:val="00345656"/>
    <w:rsid w:val="00346AF1"/>
    <w:rsid w:val="00375938"/>
    <w:rsid w:val="003C644B"/>
    <w:rsid w:val="00440741"/>
    <w:rsid w:val="00442CFD"/>
    <w:rsid w:val="0074611C"/>
    <w:rsid w:val="00794091"/>
    <w:rsid w:val="007C27F2"/>
    <w:rsid w:val="009A5CAB"/>
    <w:rsid w:val="00A97DDE"/>
    <w:rsid w:val="00B10DBA"/>
    <w:rsid w:val="00BB30D5"/>
    <w:rsid w:val="00C944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6105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6105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6105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610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4</Pages>
  <Words>987</Words>
  <Characters>5632</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cp:revision>
  <dcterms:created xsi:type="dcterms:W3CDTF">2019-08-23T10:07:00Z</dcterms:created>
  <dcterms:modified xsi:type="dcterms:W3CDTF">2019-09-01T16:07:00Z</dcterms:modified>
</cp:coreProperties>
</file>