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2B" w:rsidRPr="00443D7A" w:rsidRDefault="009B702B" w:rsidP="009B702B">
      <w:pPr>
        <w:pStyle w:val="p3"/>
        <w:shd w:val="clear" w:color="auto" w:fill="FFFFFF"/>
        <w:jc w:val="center"/>
        <w:rPr>
          <w:b/>
          <w:color w:val="000000"/>
        </w:rPr>
      </w:pPr>
      <w:r w:rsidRPr="00443D7A">
        <w:rPr>
          <w:b/>
          <w:color w:val="000000"/>
        </w:rPr>
        <w:t>Конспект занятия в подготовительной группе</w:t>
      </w:r>
    </w:p>
    <w:p w:rsidR="009B702B" w:rsidRDefault="009B702B" w:rsidP="009B702B">
      <w:pPr>
        <w:pStyle w:val="p3"/>
        <w:shd w:val="clear" w:color="auto" w:fill="FFFFFF"/>
        <w:jc w:val="center"/>
        <w:rPr>
          <w:b/>
          <w:color w:val="000000"/>
        </w:rPr>
      </w:pPr>
      <w:r w:rsidRPr="00443D7A">
        <w:rPr>
          <w:b/>
          <w:color w:val="000000"/>
        </w:rPr>
        <w:t xml:space="preserve">Тема: «Цветок </w:t>
      </w:r>
      <w:proofErr w:type="spellStart"/>
      <w:r w:rsidRPr="00443D7A">
        <w:rPr>
          <w:b/>
          <w:color w:val="000000"/>
        </w:rPr>
        <w:t>счастья»</w:t>
      </w:r>
      <w:proofErr w:type="spellEnd"/>
    </w:p>
    <w:p w:rsidR="00EF03C7" w:rsidRPr="009B702B" w:rsidRDefault="00FA7A54" w:rsidP="009B702B">
      <w:pPr>
        <w:pStyle w:val="p3"/>
        <w:shd w:val="clear" w:color="auto" w:fill="FFFFFF"/>
        <w:rPr>
          <w:b/>
          <w:color w:val="000000"/>
        </w:rPr>
      </w:pPr>
      <w:proofErr w:type="spellStart"/>
      <w:r w:rsidRPr="00443D7A">
        <w:rPr>
          <w:color w:val="000000"/>
        </w:rPr>
        <w:t>Перняева</w:t>
      </w:r>
      <w:proofErr w:type="spellEnd"/>
      <w:r w:rsidRPr="00443D7A">
        <w:rPr>
          <w:color w:val="000000"/>
        </w:rPr>
        <w:t xml:space="preserve">  Софья   </w:t>
      </w:r>
      <w:proofErr w:type="spellStart"/>
      <w:r w:rsidRPr="00443D7A">
        <w:rPr>
          <w:color w:val="000000"/>
        </w:rPr>
        <w:t>Очировна</w:t>
      </w:r>
      <w:proofErr w:type="spellEnd"/>
      <w:r w:rsidRPr="00443D7A">
        <w:rPr>
          <w:color w:val="000000"/>
        </w:rPr>
        <w:t xml:space="preserve">. </w:t>
      </w:r>
    </w:p>
    <w:p w:rsidR="009B702B" w:rsidRDefault="009B702B" w:rsidP="009B702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пос. Большой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Царын</w:t>
      </w:r>
      <w:proofErr w:type="spellEnd"/>
    </w:p>
    <w:p w:rsidR="009B702B" w:rsidRDefault="009B702B" w:rsidP="009B702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EF03C7" w:rsidRPr="009B702B" w:rsidRDefault="00EF03C7" w:rsidP="009B702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443D7A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Программные задачи: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1.​ </w:t>
      </w:r>
      <w:r w:rsidRPr="00443D7A">
        <w:rPr>
          <w:color w:val="000000"/>
        </w:rPr>
        <w:t>Продолжать знакомить детей с декоративным народным творчеством.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2.​ </w:t>
      </w:r>
      <w:r w:rsidRPr="00443D7A">
        <w:rPr>
          <w:color w:val="000000"/>
        </w:rPr>
        <w:t>Учить выделять характерные особенности Городецкой росписи.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3.​ </w:t>
      </w:r>
      <w:r w:rsidRPr="00443D7A">
        <w:rPr>
          <w:color w:val="000000"/>
        </w:rPr>
        <w:t>Учить детей рисовать розан пластилином, передавая внешний вид.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4.​ </w:t>
      </w:r>
      <w:r w:rsidRPr="00443D7A">
        <w:rPr>
          <w:color w:val="000000"/>
        </w:rPr>
        <w:t>Воспитывать самостоятельность, развивать творчество.</w:t>
      </w:r>
    </w:p>
    <w:p w:rsidR="00EF03C7" w:rsidRPr="00443D7A" w:rsidRDefault="00EF03C7" w:rsidP="00FA7A54">
      <w:pPr>
        <w:pStyle w:val="p1"/>
        <w:shd w:val="clear" w:color="auto" w:fill="FFFFFF"/>
        <w:rPr>
          <w:color w:val="000000"/>
        </w:rPr>
      </w:pPr>
      <w:r w:rsidRPr="00443D7A">
        <w:rPr>
          <w:rStyle w:val="s1"/>
          <w:b/>
          <w:bCs/>
          <w:color w:val="000000"/>
        </w:rPr>
        <w:t>Ход занятия.</w:t>
      </w:r>
      <w:r w:rsidRPr="00443D7A">
        <w:rPr>
          <w:color w:val="000000"/>
        </w:rPr>
        <w:t xml:space="preserve"> </w:t>
      </w:r>
    </w:p>
    <w:p w:rsidR="00EF03C7" w:rsidRPr="00443D7A" w:rsidRDefault="00EF03C7" w:rsidP="00EF03C7">
      <w:pPr>
        <w:pStyle w:val="p8"/>
        <w:shd w:val="clear" w:color="auto" w:fill="FFFFFF"/>
        <w:jc w:val="both"/>
        <w:rPr>
          <w:color w:val="000000"/>
        </w:rPr>
      </w:pPr>
      <w:r w:rsidRPr="00443D7A">
        <w:rPr>
          <w:rStyle w:val="s1"/>
          <w:b/>
          <w:bCs/>
          <w:color w:val="000000"/>
        </w:rPr>
        <w:t>Программные задачи: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1.​ </w:t>
      </w:r>
      <w:r w:rsidRPr="00443D7A">
        <w:rPr>
          <w:color w:val="000000"/>
        </w:rPr>
        <w:t>Продолжать знакомить детей с декоративным народным творчеством.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2.​ </w:t>
      </w:r>
      <w:r w:rsidRPr="00443D7A">
        <w:rPr>
          <w:color w:val="000000"/>
        </w:rPr>
        <w:t>Учить выделять характерные особенности Городецкой росписи.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3.​ </w:t>
      </w:r>
      <w:r w:rsidRPr="00443D7A">
        <w:rPr>
          <w:color w:val="000000"/>
        </w:rPr>
        <w:t>Учить детей рисовать розан гуашью, передавая внешний вид.</w:t>
      </w:r>
    </w:p>
    <w:p w:rsidR="00EF03C7" w:rsidRPr="00443D7A" w:rsidRDefault="00EF03C7" w:rsidP="00EF03C7">
      <w:pPr>
        <w:pStyle w:val="p9"/>
        <w:shd w:val="clear" w:color="auto" w:fill="FFFFFF"/>
        <w:ind w:left="720" w:hanging="360"/>
        <w:jc w:val="both"/>
        <w:rPr>
          <w:color w:val="000000"/>
        </w:rPr>
      </w:pPr>
      <w:r w:rsidRPr="00443D7A">
        <w:rPr>
          <w:rStyle w:val="s2"/>
          <w:color w:val="000000"/>
        </w:rPr>
        <w:t>4.​ </w:t>
      </w:r>
      <w:r w:rsidRPr="00443D7A">
        <w:rPr>
          <w:color w:val="000000"/>
        </w:rPr>
        <w:t>Воспитывать самостоятельность, развивать творчество.</w:t>
      </w:r>
    </w:p>
    <w:p w:rsidR="00EF03C7" w:rsidRPr="00443D7A" w:rsidRDefault="00EF03C7" w:rsidP="00EF03C7">
      <w:pPr>
        <w:pStyle w:val="p11"/>
        <w:shd w:val="clear" w:color="auto" w:fill="FFFFFF"/>
        <w:jc w:val="center"/>
        <w:rPr>
          <w:color w:val="000000"/>
        </w:rPr>
      </w:pPr>
      <w:r w:rsidRPr="00443D7A">
        <w:rPr>
          <w:rStyle w:val="s1"/>
          <w:b/>
          <w:bCs/>
          <w:color w:val="000000"/>
        </w:rPr>
        <w:t>Ход занятия.</w:t>
      </w:r>
    </w:p>
    <w:p w:rsidR="00EF03C7" w:rsidRPr="00443D7A" w:rsidRDefault="00EF03C7" w:rsidP="00EF03C7">
      <w:pPr>
        <w:pStyle w:val="p12"/>
        <w:shd w:val="clear" w:color="auto" w:fill="FFFFFF"/>
        <w:ind w:firstLine="707"/>
        <w:jc w:val="both"/>
        <w:rPr>
          <w:color w:val="000000"/>
        </w:rPr>
      </w:pPr>
      <w:r w:rsidRPr="00443D7A">
        <w:rPr>
          <w:color w:val="000000"/>
        </w:rPr>
        <w:t>У каждого русского промысла своя легенда. Есть такая легенда и у Городецкого промысла. Село Городец очень красивое. Берега здесь высокие, овражистые, все деревни на нем. Избы в деревнях ладные, высокие, с большими окнами и богатой резьбой, весело раскрашенные и почти каждый житель вспоминает, как у них здесь справляли когда-то Иванов день. Был такой праздник. В одних краях назывался Иваном-Купалой, в других - Иваном-Травником. Но везде его справляли в ночь с 23 на 24 июня. У трав в эти дни кончается бурный рост, начинается созревание злаков, и суеверный человек считал, что нечистая сила именно тут-то и пытается принести наибольший вред, погубить урожай. В эту короткую ясную ночь люди зажигали высокие костры, прыгали через костер, начинали веселиться, иногда гадали, пускали по реке венки – к какому мосту приплывет, оттуда и суженый будет.</w:t>
      </w:r>
    </w:p>
    <w:p w:rsidR="00EF03C7" w:rsidRPr="00443D7A" w:rsidRDefault="00EF03C7" w:rsidP="00EF03C7">
      <w:pPr>
        <w:pStyle w:val="p12"/>
        <w:shd w:val="clear" w:color="auto" w:fill="FFFFFF"/>
        <w:ind w:firstLine="707"/>
        <w:jc w:val="both"/>
        <w:rPr>
          <w:color w:val="000000"/>
        </w:rPr>
      </w:pPr>
      <w:r w:rsidRPr="00443D7A">
        <w:rPr>
          <w:color w:val="000000"/>
        </w:rPr>
        <w:t xml:space="preserve">И каждый норовил в эту ночь нарвать полезных трав. В растениях, действительно, в этот период собираются все лучшие соки. Уходили за таинственным цветком папоротника, который цветет, говорят, только в эту единственную ночь, даже не ночь, а всего - лишь какой-то час, отдаляющий одну зарю от другой. Каков из себя тот цветок? </w:t>
      </w:r>
      <w:r w:rsidRPr="00443D7A">
        <w:rPr>
          <w:color w:val="000000"/>
        </w:rPr>
        <w:lastRenderedPageBreak/>
        <w:t>Никто точно не знает: одни утверждают, что огненно-желтый, светящийся, как языки пламени в костре; другие сказывали, что плющ алый, похожий на уголек, а третьи говорили, что он светится, но только не желтым, не алым, а вроде бы синим-синим цветом. Вот и пойми тут. Но все говорили, что красоты он необыкновенной. Совсем вроде бы простой, но лучше всех цветов на свете. Потому что цветок папоротника – это ведь цветок счастья.</w:t>
      </w:r>
    </w:p>
    <w:p w:rsidR="00EF03C7" w:rsidRPr="00443D7A" w:rsidRDefault="00EF03C7" w:rsidP="00EF03C7">
      <w:pPr>
        <w:pStyle w:val="p12"/>
        <w:shd w:val="clear" w:color="auto" w:fill="FFFFFF"/>
        <w:ind w:firstLine="707"/>
        <w:jc w:val="both"/>
        <w:rPr>
          <w:color w:val="000000"/>
        </w:rPr>
      </w:pPr>
      <w:r w:rsidRPr="00443D7A">
        <w:rPr>
          <w:color w:val="000000"/>
        </w:rPr>
        <w:t xml:space="preserve">Здесь в этих нижегородских деревнях, вблизи города Городца и зародился старинный промысел. Он берет свое начало из старины, с украшений </w:t>
      </w:r>
      <w:proofErr w:type="spellStart"/>
      <w:r w:rsidRPr="00443D7A">
        <w:rPr>
          <w:color w:val="000000"/>
        </w:rPr>
        <w:t>прялочных</w:t>
      </w:r>
      <w:proofErr w:type="spellEnd"/>
      <w:r w:rsidRPr="00443D7A">
        <w:rPr>
          <w:color w:val="000000"/>
        </w:rPr>
        <w:t xml:space="preserve"> донец (показываю расписную прялку). </w:t>
      </w:r>
      <w:proofErr w:type="gramStart"/>
      <w:r w:rsidRPr="00443D7A">
        <w:rPr>
          <w:color w:val="000000"/>
        </w:rPr>
        <w:t>Росписью Городецкие умельцы расписывали жилища, ставни, двери, ворота, предметы быта, прялки, детскую мебель, игрушку.</w:t>
      </w:r>
      <w:proofErr w:type="gramEnd"/>
      <w:r w:rsidRPr="00443D7A">
        <w:rPr>
          <w:color w:val="000000"/>
        </w:rPr>
        <w:t xml:space="preserve"> Ярко расписывают предметы Городецкие мастера. На больших вещах - это обычно сценки из городской и сельской жизни. Сценки были веселые праздничные: застолья, катанья, гулянья. И везде нарядные барышни и кавалеры. А между картинками – цветы невиданной формы. И стали их звать розами, купавками, но на розы они не похожи. А выглядят так: на широкой чашечке с овальными лепестками сидит круглый бутон, а на нем шарик вроде коробочки, и все это в упругих полосках – оживках; напруженный получился цветок, вот-вот лопнет, раскроется. А вокруг него листья папоротника. А сам цветок, то алый, то желтый, то синий, то даже черный. Таким образом, русский мастер хотел удержать при себе необыкновенный цветок – цветок счастья. Характерные мотивы: пышные розаны, яркие розетки, мелкие цветочки. Ягодка с листочками, черные кони </w:t>
      </w:r>
      <w:proofErr w:type="gramStart"/>
      <w:r w:rsidRPr="00443D7A">
        <w:rPr>
          <w:color w:val="000000"/>
        </w:rPr>
        <w:t>со</w:t>
      </w:r>
      <w:proofErr w:type="gramEnd"/>
      <w:r w:rsidRPr="00443D7A">
        <w:rPr>
          <w:color w:val="000000"/>
        </w:rPr>
        <w:t xml:space="preserve"> всадником, или без него, птицы.</w:t>
      </w:r>
    </w:p>
    <w:p w:rsidR="00EF03C7" w:rsidRPr="00443D7A" w:rsidRDefault="00EF03C7" w:rsidP="00EF03C7">
      <w:pPr>
        <w:pStyle w:val="p8"/>
        <w:shd w:val="clear" w:color="auto" w:fill="FFFFFF"/>
        <w:jc w:val="both"/>
        <w:rPr>
          <w:color w:val="000000"/>
        </w:rPr>
      </w:pPr>
      <w:r w:rsidRPr="00443D7A">
        <w:rPr>
          <w:color w:val="000000"/>
        </w:rPr>
        <w:t>Современная Городецкая роспись выполняется на цветном или светлом естественного цвета древесины форме. Какие основные цвета росписи? (желтый, черный, зеленый, красный, синий)</w:t>
      </w:r>
    </w:p>
    <w:p w:rsidR="00EF03C7" w:rsidRPr="00443D7A" w:rsidRDefault="00EF03C7" w:rsidP="00EF03C7">
      <w:pPr>
        <w:pStyle w:val="p12"/>
        <w:shd w:val="clear" w:color="auto" w:fill="FFFFFF"/>
        <w:ind w:firstLine="707"/>
        <w:jc w:val="both"/>
        <w:rPr>
          <w:color w:val="000000"/>
        </w:rPr>
      </w:pPr>
      <w:r w:rsidRPr="00443D7A">
        <w:rPr>
          <w:color w:val="000000"/>
        </w:rPr>
        <w:t>Цветов немного, но смешенные между собой они дают дополнительные оттенки, какие? (розовый, голубой, вишневый). Яркие цвета, положенные на желтый фон, создают радостное настроение, а силуэты коней, всадников, птиц, цветов, отделанные обильными мазками, делают изображение как бы объемным. Это замечательно, что есть русские умельцы, в которых до сих пор живет мечта о цветке счастья. Замечательно и то, что они делятся этим цветком счастья с нами, радуют нас своими работами, поднимают нам настроение, украшают быт.</w:t>
      </w:r>
    </w:p>
    <w:p w:rsidR="00EF03C7" w:rsidRPr="00443D7A" w:rsidRDefault="00EF03C7" w:rsidP="00EF03C7">
      <w:pPr>
        <w:pStyle w:val="p12"/>
        <w:shd w:val="clear" w:color="auto" w:fill="FFFFFF"/>
        <w:ind w:firstLine="707"/>
        <w:jc w:val="both"/>
        <w:rPr>
          <w:color w:val="000000"/>
        </w:rPr>
      </w:pPr>
      <w:r w:rsidRPr="00443D7A">
        <w:rPr>
          <w:color w:val="000000"/>
        </w:rPr>
        <w:t xml:space="preserve">Мы с вами тоже выполним по мотивам Городецких росписей цветок счастья и </w:t>
      </w:r>
      <w:r w:rsidR="00D521E9" w:rsidRPr="00443D7A">
        <w:rPr>
          <w:color w:val="000000"/>
        </w:rPr>
        <w:t>выполним его в технике рисования  гуашью.</w:t>
      </w:r>
      <w:proofErr w:type="gramStart"/>
      <w:r w:rsidR="00D521E9" w:rsidRPr="00443D7A">
        <w:rPr>
          <w:color w:val="000000"/>
        </w:rPr>
        <w:t xml:space="preserve"> </w:t>
      </w:r>
      <w:r w:rsidRPr="00443D7A">
        <w:rPr>
          <w:color w:val="000000"/>
        </w:rPr>
        <w:t>.</w:t>
      </w:r>
      <w:proofErr w:type="gramEnd"/>
      <w:r w:rsidRPr="00443D7A">
        <w:rPr>
          <w:color w:val="000000"/>
        </w:rPr>
        <w:t xml:space="preserve"> Рассмотрим еще раз основные формы цветов, которые рисуют Городецкие мастера. Подумайте, какие пр</w:t>
      </w:r>
      <w:r w:rsidR="00D521E9" w:rsidRPr="00443D7A">
        <w:rPr>
          <w:color w:val="000000"/>
        </w:rPr>
        <w:t>иемы рисования гуашью</w:t>
      </w:r>
      <w:r w:rsidRPr="00443D7A">
        <w:rPr>
          <w:color w:val="000000"/>
        </w:rPr>
        <w:t xml:space="preserve"> можно использовать, чтобы передать характерные особенности данного промысла. Далее рассматривается последовательность работы над основными элементами росписи.</w:t>
      </w:r>
    </w:p>
    <w:p w:rsidR="00EF03C7" w:rsidRPr="00443D7A" w:rsidRDefault="00EF03C7" w:rsidP="00EF03C7">
      <w:pPr>
        <w:pStyle w:val="p8"/>
        <w:shd w:val="clear" w:color="auto" w:fill="FFFFFF"/>
        <w:jc w:val="both"/>
        <w:rPr>
          <w:color w:val="000000"/>
        </w:rPr>
      </w:pPr>
      <w:r w:rsidRPr="00443D7A">
        <w:rPr>
          <w:color w:val="000000"/>
        </w:rPr>
        <w:t>- Какого цвета розаны?</w:t>
      </w:r>
    </w:p>
    <w:p w:rsidR="00EF03C7" w:rsidRPr="00443D7A" w:rsidRDefault="00EF03C7" w:rsidP="00EF03C7">
      <w:pPr>
        <w:pStyle w:val="p8"/>
        <w:shd w:val="clear" w:color="auto" w:fill="FFFFFF"/>
        <w:jc w:val="both"/>
        <w:rPr>
          <w:color w:val="000000"/>
        </w:rPr>
      </w:pPr>
      <w:r w:rsidRPr="00443D7A">
        <w:rPr>
          <w:color w:val="000000"/>
        </w:rPr>
        <w:t>- С чего начнете рисовать?</w:t>
      </w:r>
    </w:p>
    <w:p w:rsidR="00EF03C7" w:rsidRPr="00443D7A" w:rsidRDefault="00EF03C7" w:rsidP="00EF03C7">
      <w:pPr>
        <w:pStyle w:val="p8"/>
        <w:shd w:val="clear" w:color="auto" w:fill="FFFFFF"/>
        <w:jc w:val="both"/>
        <w:rPr>
          <w:color w:val="000000"/>
        </w:rPr>
      </w:pPr>
      <w:r w:rsidRPr="00443D7A">
        <w:rPr>
          <w:color w:val="000000"/>
        </w:rPr>
        <w:t>- Как показать, что цветок живой?</w:t>
      </w:r>
    </w:p>
    <w:p w:rsidR="00EF03C7" w:rsidRPr="00443D7A" w:rsidRDefault="00EF03C7" w:rsidP="00EF03C7">
      <w:pPr>
        <w:pStyle w:val="p8"/>
        <w:shd w:val="clear" w:color="auto" w:fill="FFFFFF"/>
        <w:jc w:val="both"/>
        <w:rPr>
          <w:color w:val="000000"/>
        </w:rPr>
      </w:pPr>
      <w:r w:rsidRPr="00443D7A">
        <w:rPr>
          <w:rStyle w:val="s1"/>
          <w:b/>
          <w:bCs/>
          <w:color w:val="000000"/>
        </w:rPr>
        <w:t>К анализу привлекаются дети.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Привезли мы вам поклон,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lastRenderedPageBreak/>
        <w:t>И подарки свои со сторонки родной,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Где живут журавли.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 xml:space="preserve">С мест, что Волгой </w:t>
      </w:r>
      <w:proofErr w:type="gramStart"/>
      <w:r w:rsidRPr="00443D7A">
        <w:rPr>
          <w:color w:val="000000"/>
        </w:rPr>
        <w:t>омыты</w:t>
      </w:r>
      <w:proofErr w:type="gramEnd"/>
      <w:r w:rsidRPr="00443D7A">
        <w:rPr>
          <w:color w:val="000000"/>
        </w:rPr>
        <w:t>,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Где рассвет золотой,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Где омыты ракиты голубою водой.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Городецкая роспись, как ее нам не знать.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Здесь и жаркие кони, молодецкая стать.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Здесь такие букеты, что нельзя описать.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Здесь такие сюжеты, что ни в сказке сказать.</w:t>
      </w:r>
    </w:p>
    <w:p w:rsidR="00EF03C7" w:rsidRPr="00443D7A" w:rsidRDefault="00EF03C7" w:rsidP="00EF03C7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Городецкая роспись – сочность красок манит.</w:t>
      </w:r>
    </w:p>
    <w:p w:rsidR="00FA7A54" w:rsidRPr="00443D7A" w:rsidRDefault="00EF03C7" w:rsidP="00FA7A54">
      <w:pPr>
        <w:pStyle w:val="p13"/>
        <w:shd w:val="clear" w:color="auto" w:fill="FFFFFF"/>
        <w:ind w:firstLine="1620"/>
        <w:jc w:val="both"/>
        <w:rPr>
          <w:color w:val="000000"/>
        </w:rPr>
      </w:pPr>
      <w:r w:rsidRPr="00443D7A">
        <w:rPr>
          <w:color w:val="000000"/>
        </w:rPr>
        <w:t>Городецкая роспись душу нам веселит!</w:t>
      </w:r>
    </w:p>
    <w:p w:rsidR="00F91E7A" w:rsidRPr="00443D7A" w:rsidRDefault="00F91E7A" w:rsidP="00F91E7A">
      <w:pPr>
        <w:pStyle w:val="a3"/>
        <w:rPr>
          <w:b/>
          <w:color w:val="000000"/>
        </w:rPr>
      </w:pPr>
      <w:r w:rsidRPr="00443D7A">
        <w:rPr>
          <w:b/>
          <w:color w:val="000000"/>
        </w:rPr>
        <w:t xml:space="preserve"> Организация окончания деятельности</w:t>
      </w:r>
    </w:p>
    <w:p w:rsidR="00F91E7A" w:rsidRPr="00443D7A" w:rsidRDefault="00F91E7A" w:rsidP="00F91E7A">
      <w:pPr>
        <w:pStyle w:val="a3"/>
        <w:rPr>
          <w:color w:val="000000"/>
        </w:rPr>
      </w:pPr>
      <w:r w:rsidRPr="00443D7A">
        <w:rPr>
          <w:color w:val="000000"/>
        </w:rPr>
        <w:t>В конце занятия проводится выставка детских работ, для рассматривания и анализа.</w:t>
      </w:r>
    </w:p>
    <w:p w:rsidR="00F91E7A" w:rsidRPr="00443D7A" w:rsidRDefault="00F91E7A" w:rsidP="00F91E7A">
      <w:pPr>
        <w:pStyle w:val="a3"/>
        <w:rPr>
          <w:color w:val="000000"/>
        </w:rPr>
      </w:pPr>
      <w:r w:rsidRPr="00443D7A">
        <w:rPr>
          <w:color w:val="000000"/>
        </w:rPr>
        <w:t>Воспитатель предлагает детям отметить: «Что из пройденного материала им было известно?» (Ответы детей …). «Что новое узнали в ходе занятия?» (Ответы детей…). «Что еще хотели бы узнать по теме Городецкой росписи?» (Ответы детей…).</w:t>
      </w:r>
    </w:p>
    <w:p w:rsidR="00F91E7A" w:rsidRPr="00443D7A" w:rsidRDefault="00F91E7A" w:rsidP="00F91E7A">
      <w:pPr>
        <w:pStyle w:val="a3"/>
        <w:rPr>
          <w:b/>
          <w:color w:val="000000"/>
        </w:rPr>
      </w:pPr>
      <w:r w:rsidRPr="00443D7A">
        <w:rPr>
          <w:b/>
          <w:color w:val="000000"/>
        </w:rPr>
        <w:t>Используемая литература</w:t>
      </w:r>
    </w:p>
    <w:p w:rsidR="00F91E7A" w:rsidRPr="00443D7A" w:rsidRDefault="00F91E7A" w:rsidP="00F91E7A">
      <w:pPr>
        <w:pStyle w:val="a3"/>
        <w:rPr>
          <w:color w:val="000000"/>
        </w:rPr>
      </w:pPr>
      <w:r w:rsidRPr="00443D7A">
        <w:rPr>
          <w:color w:val="000000"/>
        </w:rPr>
        <w:t xml:space="preserve">1. От рождения до школы. Примерная общеобразовательная программа дошкольного образования. Под ред. </w:t>
      </w:r>
      <w:proofErr w:type="spellStart"/>
      <w:r w:rsidRPr="00443D7A">
        <w:rPr>
          <w:color w:val="000000"/>
        </w:rPr>
        <w:t>Вераксы</w:t>
      </w:r>
      <w:proofErr w:type="spellEnd"/>
      <w:r w:rsidRPr="00443D7A">
        <w:rPr>
          <w:color w:val="000000"/>
        </w:rPr>
        <w:t xml:space="preserve"> Н.Е., Комаровой Т.С., Васильевой М.А. – 2-е изд., </w:t>
      </w:r>
      <w:proofErr w:type="spellStart"/>
      <w:r w:rsidRPr="00443D7A">
        <w:rPr>
          <w:color w:val="000000"/>
        </w:rPr>
        <w:t>испр</w:t>
      </w:r>
      <w:proofErr w:type="spellEnd"/>
      <w:r w:rsidRPr="00443D7A">
        <w:rPr>
          <w:color w:val="000000"/>
        </w:rPr>
        <w:t>. – М.: Мозаика-Синтез, 2014. – 336с.</w:t>
      </w:r>
    </w:p>
    <w:p w:rsidR="00F91E7A" w:rsidRPr="00443D7A" w:rsidRDefault="00F91E7A" w:rsidP="00F91E7A">
      <w:pPr>
        <w:pStyle w:val="a3"/>
        <w:rPr>
          <w:color w:val="000000"/>
        </w:rPr>
      </w:pPr>
      <w:r w:rsidRPr="00443D7A">
        <w:rPr>
          <w:color w:val="000000"/>
        </w:rPr>
        <w:t>2. Конспекты комплексно-тематических занятий. Подготовительная к школе группа. Интегрированный подход. Голицына Н.С. – М.: Издательство «Скрипторий 2003», 2014. – 568с.</w:t>
      </w:r>
    </w:p>
    <w:p w:rsidR="00F91E7A" w:rsidRPr="00443D7A" w:rsidRDefault="00F91E7A" w:rsidP="00F91E7A">
      <w:pPr>
        <w:pStyle w:val="a3"/>
        <w:rPr>
          <w:color w:val="000000"/>
        </w:rPr>
      </w:pPr>
      <w:r w:rsidRPr="00443D7A">
        <w:rPr>
          <w:color w:val="000000"/>
        </w:rPr>
        <w:t xml:space="preserve">3. Рисование с детьми 6 – 7 лет. Конспекты занятий. </w:t>
      </w:r>
      <w:proofErr w:type="spellStart"/>
      <w:r w:rsidRPr="00443D7A">
        <w:rPr>
          <w:color w:val="000000"/>
        </w:rPr>
        <w:t>Колдина</w:t>
      </w:r>
      <w:proofErr w:type="spellEnd"/>
      <w:r w:rsidRPr="00443D7A">
        <w:rPr>
          <w:color w:val="000000"/>
        </w:rPr>
        <w:t xml:space="preserve"> Д.Н. – М.: Мозаика-Синтез, 2014. – 112с.</w:t>
      </w:r>
    </w:p>
    <w:p w:rsidR="00F91E7A" w:rsidRPr="00443D7A" w:rsidRDefault="00F91E7A" w:rsidP="00FA7A54">
      <w:pPr>
        <w:pStyle w:val="p13"/>
        <w:shd w:val="clear" w:color="auto" w:fill="FFFFFF"/>
        <w:ind w:firstLine="1620"/>
        <w:jc w:val="both"/>
        <w:rPr>
          <w:color w:val="000000"/>
        </w:rPr>
      </w:pPr>
    </w:p>
    <w:p w:rsidR="007226E3" w:rsidRPr="00443D7A" w:rsidRDefault="007226E3">
      <w:pPr>
        <w:rPr>
          <w:rFonts w:ascii="Times New Roman" w:hAnsi="Times New Roman" w:cs="Times New Roman"/>
          <w:sz w:val="24"/>
          <w:szCs w:val="24"/>
        </w:rPr>
      </w:pPr>
    </w:p>
    <w:sectPr w:rsidR="007226E3" w:rsidRPr="00443D7A" w:rsidSect="0072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3C7"/>
    <w:rsid w:val="00071CB0"/>
    <w:rsid w:val="00443D7A"/>
    <w:rsid w:val="005037CD"/>
    <w:rsid w:val="007226E3"/>
    <w:rsid w:val="007332A5"/>
    <w:rsid w:val="009B702B"/>
    <w:rsid w:val="00D521E9"/>
    <w:rsid w:val="00EF03C7"/>
    <w:rsid w:val="00F91E7A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3"/>
  </w:style>
  <w:style w:type="paragraph" w:styleId="2">
    <w:name w:val="heading 2"/>
    <w:basedOn w:val="a"/>
    <w:next w:val="a"/>
    <w:link w:val="20"/>
    <w:uiPriority w:val="9"/>
    <w:unhideWhenUsed/>
    <w:qFormat/>
    <w:rsid w:val="00FA7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03C7"/>
  </w:style>
  <w:style w:type="paragraph" w:customStyle="1" w:styleId="p9">
    <w:name w:val="p9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03C7"/>
  </w:style>
  <w:style w:type="paragraph" w:customStyle="1" w:styleId="p11">
    <w:name w:val="p11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MozGoB_08</dc:creator>
  <cp:keywords/>
  <dc:description/>
  <cp:lastModifiedBy>Пользователь Windows</cp:lastModifiedBy>
  <cp:revision>7</cp:revision>
  <dcterms:created xsi:type="dcterms:W3CDTF">2015-11-09T10:31:00Z</dcterms:created>
  <dcterms:modified xsi:type="dcterms:W3CDTF">2019-03-21T18:42:00Z</dcterms:modified>
</cp:coreProperties>
</file>