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0" w:rsidRDefault="00873130" w:rsidP="00873130">
      <w:pPr>
        <w:spacing w:after="0" w:line="36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Социально - педагогические условия принятия позиции ненасилия педагогом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В. А. Ситарова и В. Г. Маралова, для того чтобы цель и задачи педагогики ненасилия могли быть реализованы в образовательном процессе, необходимы способствующие этому общие </w:t>
      </w:r>
      <w:r>
        <w:rPr>
          <w:rFonts w:ascii="Times New Roman" w:hAnsi="Times New Roman"/>
          <w:b/>
          <w:bCs/>
          <w:iCs/>
          <w:sz w:val="28"/>
          <w:szCs w:val="28"/>
        </w:rPr>
        <w:t>педагогические условия</w:t>
      </w:r>
      <w:r>
        <w:rPr>
          <w:rFonts w:ascii="Times New Roman" w:hAnsi="Times New Roman"/>
          <w:iCs/>
          <w:sz w:val="28"/>
          <w:szCs w:val="28"/>
        </w:rPr>
        <w:t xml:space="preserve"> [24, С. 81].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выделяют и раскрывают два педагогических условия в соответствии с двумя блоками задач педагогики ненасилия.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условие - ориентированность педагогов на личностную модель взаимодействия с детьми дошкольного возраста, школьниками и студентами.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условие предусматривает создание серии специфических предпосылок для организации жизнедеятельности обучающихся на ненасильственной основе и формирования у них позиции ненасилия на разных возрастных этапах онтогенетического развития.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Ориентированность на личностную модель взаимодействия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это особая позиция педагога, на практике выраженная в реализации субъект-субъектных связей педагогического взаимодействия, что, собственно, можно определить как позицию ненасилия.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попытаться обозначить различительные признаки позиции принуждения и позиции ненасилия, то они будут выглядеть следующим образом  (см. Таблицу 1).</w:t>
      </w:r>
    </w:p>
    <w:p w:rsidR="00873130" w:rsidRDefault="00873130" w:rsidP="00873130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1. </w:t>
      </w:r>
    </w:p>
    <w:p w:rsidR="00873130" w:rsidRDefault="00873130" w:rsidP="00873130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Признаки позиции принуждения и позиции ненасилия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Позиция принуждения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Позиция ненасилия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Раздражительность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1.Умение не раздражаться или использовать позитив своей раздражительности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Обидчивость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Умение не обижаться или использовать позитив обид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 Эмоциональная неустойчивость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Эмоциональная устойчивость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Неуверенность в себе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Уверенность в себе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 Негативная открытость (принятие, но с ориентацией на отрицательное)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 Позитивная открытость (принятие с ориентацией на положительное)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 Эгоцентричность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6.Способность к социальной децентрации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7.Наличие комплекса психологических защит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7.Отсутствие защит или их осознание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8.Нетерпимость к чужому мнению, другим людям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8.Терпимость к чужому мнению, другим людям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9.Ограничение субъективной свободы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 Расширение границ субъективной свободы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10.Приоритет дисциплинарных воздействий над организационными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10.Приоритет организационных воздействий над дисциплинарными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11.Низкий уровень способности подключать детей к собственным целям и подключаться к целям детей и школьников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 Высокий уровень способности подключать детей к собственным целям и подключаться к целям детей и учащихся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12.Повышение у детей и учащихся напряженности и тревожности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12.Снижение у детей и учащихся напряженности и тревожности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13.Приоритет негативных форм оценивания над позитивными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13.Приоритет позитивных форм оценивания</w:t>
            </w:r>
          </w:p>
        </w:tc>
      </w:tr>
      <w:tr w:rsidR="00873130" w:rsidTr="0087313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14.Преобладание реактивных форм реагирования над активными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14.Преобладание активных форм реагирования над реактивными</w:t>
            </w:r>
          </w:p>
        </w:tc>
      </w:tr>
    </w:tbl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педагог, сформировавший в себе позицию ненасилия, – это человек, способный не раздражаться, не обижаться, эмоционально устойчивый, уверенный в себе, обладающий позитивной открытостью, успешно преодолевающий собственный эгоцентризм, осознающий свои психологические защиты, терпимый к чужому мнению и другому человеку, </w:t>
      </w:r>
      <w:r>
        <w:rPr>
          <w:rFonts w:ascii="Times New Roman" w:hAnsi="Times New Roman"/>
          <w:sz w:val="28"/>
          <w:szCs w:val="28"/>
        </w:rPr>
        <w:lastRenderedPageBreak/>
        <w:t>умеющий сдерживать свою агрессивность и формировать в сознании намерения иного плана – связанные с ненасильственным действием, хороший организатор, ориентированный на согласовывание цели и задач других людей (детей, учащихся) с собственными, отдающий приоритет активным формам реагирования, позитивно оценивающий детей, снижающий у них уровень напряженности, тревожности и страхов.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формирования позиции ненасилия длителен и сложен, связан с актуализацией способностей педагога к личностному росту, умением разбираться в себе, оценивать свои качества, рефлексировать по поводу совершаемых действий и др.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Организация жизнедеятельности обучаемых на ненасильственной основе</w:t>
      </w:r>
      <w:r>
        <w:rPr>
          <w:rFonts w:ascii="Times New Roman" w:hAnsi="Times New Roman"/>
          <w:sz w:val="28"/>
          <w:szCs w:val="28"/>
        </w:rPr>
        <w:t> является, в свою очередь, предпосылкой для использования специальных методов, приемов и форм работы, на практике утверждающих позицию ненасилия. Организация жизнедеятельности дошкольников и школьников на ненасильственной основе включает в себя: обеспечение возможностей для осуществления детьми свободного выбора; насыщение различных видов деятельности ненасильственным содержанием; обеспечение приоритетов для осуществления позитивной оценочной деятельности; активное привлечение внимания родителей к проблемам развития как у них самих, так и у детей способностей к ненасильственному взаимодействию и др.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 по развитию способности к ненасильственному взаимодействию и в конечном итоге формированию позиции ненасилия на разных возрастных этапах имеет свои особенности, которые в обобщенном виде можно представить следующим образом  (см. Таблицу 2) .</w:t>
      </w:r>
    </w:p>
    <w:p w:rsidR="00873130" w:rsidRDefault="00873130" w:rsidP="00873130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2. </w:t>
      </w:r>
    </w:p>
    <w:p w:rsidR="00873130" w:rsidRDefault="00873130" w:rsidP="00873130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Дифференцированные программы формирования способности к ненасильственному взаимодействию в разные возрастные периоды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Младшие школьники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Подростки, старшие школьники</w:t>
            </w:r>
          </w:p>
        </w:tc>
      </w:tr>
      <w:tr w:rsidR="00873130" w:rsidTr="0087313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ЗНАНИЯ</w:t>
            </w:r>
          </w:p>
        </w:tc>
      </w:tr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Представления о ненасильственном взаимодействии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Понятия о ненасильственном поведении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Система понятий о ненасилии как общечеловеческой ценности</w:t>
            </w:r>
          </w:p>
        </w:tc>
      </w:tr>
      <w:tr w:rsidR="00873130" w:rsidTr="0087313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ЭМОЦИОНАЛЬНОЕ ОТНОШЕНИЕ</w:t>
            </w:r>
          </w:p>
        </w:tc>
      </w:tr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Переживание себя в ситуациях принуждения и ненасилия (например: "Мне плохо, когда по отношению ко мне оказывается принуждающее действие")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Первичная интеграция переживания себя в ситуациях принуждения и ненасилия в соответствии с этическими инстанциями ("Всем людям плохо, когда их принуждают")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Негативное отношение к насилию как устойчивая характеристика</w:t>
            </w:r>
          </w:p>
        </w:tc>
      </w:tr>
      <w:tr w:rsidR="00873130" w:rsidTr="0087313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ПОВЕДЕНИЕ</w:t>
            </w:r>
          </w:p>
        </w:tc>
      </w:tr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 к ненасильственному взаимодействию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Элементарная позиция ненасилия (интеграция подсознания, сознания и поведения)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Осознанная позиция ненасилия</w:t>
            </w:r>
          </w:p>
        </w:tc>
      </w:tr>
      <w:tr w:rsidR="00873130" w:rsidTr="0087313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ИНТЕГРАЛЬНЫЕ КАЧЕСТВА И ХАРАКТЕРИСТИКИ ЛИЧНОСТИ</w:t>
            </w:r>
          </w:p>
        </w:tc>
      </w:tr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Дружелюбие как отношение к другим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Миролюбие как отношение к миру в целом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Миролюбие как жизненный принцип, этика ненасилия</w:t>
            </w:r>
          </w:p>
        </w:tc>
      </w:tr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Выдержка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Элементы терпимости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Терпимость</w:t>
            </w:r>
          </w:p>
        </w:tc>
      </w:tr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доминировать и подчиняться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взаимодействовать на равных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Ассертивность и способность к децентрации</w:t>
            </w:r>
          </w:p>
        </w:tc>
      </w:tr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преодолевать ситуативную тревожность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Приобретение уверенности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Самопринятие и самоуважение</w:t>
            </w:r>
          </w:p>
        </w:tc>
      </w:tr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ситуативно находить выходы из конфликтных ситуаций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Овладение некоторыми обобщенными способами разрешения конфликтов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Разрешение конфликтов на основе усвоения идей ненасилия, способность позитивно разрешать внутриличностные конфликты</w:t>
            </w:r>
          </w:p>
        </w:tc>
      </w:tr>
      <w:tr w:rsidR="00873130" w:rsidTr="008731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Преодоление социальной реактивности (импульсивности и пассивности)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социальной активности на нормативном уровне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30" w:rsidRDefault="00873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социальной активности на нормативно-личностном уровне</w:t>
            </w:r>
          </w:p>
        </w:tc>
      </w:tr>
    </w:tbl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отмечают авторы, на основе вышеприведенных обобщенных данных могут быть составлены дифференцированные программы формирования способности к ненасильственному взаимодействию в разные возрастные периоды с учетом принципа преемственности.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конкретных средств формирования способности к ненасильственному взаимодействию могут выступать: занятия (в детском саду), уроки (в школе), внеклассные мероприятия, вечера, диспуты, дискуссии, анализ реально возникающих жизненных ситуаций, тренинги с применением методов игротерапии, куклотерапии, психодрамы, тренинги реального общения и взаимодействия и др.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</w:t>
      </w:r>
      <w:r>
        <w:rPr>
          <w:rFonts w:ascii="Times New Roman" w:hAnsi="Times New Roman"/>
          <w:bCs/>
          <w:iCs/>
          <w:sz w:val="28"/>
          <w:szCs w:val="28"/>
        </w:rPr>
        <w:t>методах обучения</w:t>
      </w:r>
      <w:r>
        <w:rPr>
          <w:rFonts w:ascii="Times New Roman" w:hAnsi="Times New Roman"/>
          <w:sz w:val="28"/>
          <w:szCs w:val="28"/>
        </w:rPr>
        <w:t xml:space="preserve"> ненасилию можно выделить две большие группы: 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методы, связанные с организацией жизнедеятельности детей дошкольного возраста и школьников на ненасильственной основе; 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методы формирования способности к ненасильственному взаимодействию (в более старшем возрасте – позиции ненасилия).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рассмотренные два основных педагогических условия, благоприятствующие решению поставленных в педагогике ненасилия задач, могли быть реализованы в полной мере, должна быть создана    </w:t>
      </w:r>
      <w:r>
        <w:rPr>
          <w:rFonts w:ascii="Times New Roman" w:hAnsi="Times New Roman"/>
          <w:bCs/>
          <w:iCs/>
          <w:sz w:val="28"/>
          <w:szCs w:val="28"/>
        </w:rPr>
        <w:t>ненасильственная развивающая педагогическая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среда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Ненасильственная среда означает, что взаимодействие на всех уровнях строится без использования открытых и скрытых форм принуждения или с минимальным принуждением. Развивающее начало этой среды способствует созданию предпосылок для личностного роста, духовного становления и развития каждого субъекта взаимодействия. Для педагогической среды характерно, что она создает условия для реализации цели, ориентированной на формирование и развитие личности.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Разрабатывая нормативные основы педагогики ненасилия применительно к сфере образования, В. А. Ситаров, В. Г. Маралов предлагают исходить из следующих принципов.</w:t>
      </w:r>
      <w:r>
        <w:rPr>
          <w:rFonts w:ascii="Times New Roman" w:hAnsi="Times New Roman"/>
          <w:iCs/>
          <w:sz w:val="28"/>
          <w:szCs w:val="28"/>
        </w:rPr>
        <w:t xml:space="preserve"> [24, С. 84].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Принцип свободы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Субъективная свобода личности состоит в возможности осуществлять выбор из ряда альтернатив в соответствии со своими желаниями, интересами, с учетом интересов других людей, социума в целом. Если такие альтернативы не заданы, то они формулируются личностью самостоятельно. Осуществление свободного выбора человеком сопровождается возложением на себя истинной ответственности, неотъемлемыми атрибутами которой являются сознательность и самостоятельность.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для образовательного учреждения в целом состоит в возможности выбора стратегии его развития.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администрации образовательного учреждения выражается в определении общих тенденций, разработке программ деятельности, в возможности подбора педагогических кадров.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родителей, принимающих во внимание интересы и склонности своего ребенка, заключается в возможности выбора профиля образовательного учреждения, в определении стилей своего взаимодействия с администрацией, педагогами, своими детьми и т.д.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педагогов состоит в возможности строить обучение и воспитание с учетом стратегических направлений развития школы, своих интересов, потребностей, наклонностей и проявляется в выборе содержания, методов, форм работы с детьми.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учащихся заключается в возможности организовывать самостоятельную учебную работу, осуществлять выбор содержания, форм и методов других видов деятельности.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всех субъектов образовательного учреждения состоит в возможности выбора индивидуальных путей своего личностного развития как администратора, как родителя, как педагога-профессионала, как учащегося.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Принцип создания ненасильственной развивающей социально-педагогической среды.</w:t>
      </w:r>
      <w:r>
        <w:rPr>
          <w:rFonts w:ascii="Times New Roman" w:hAnsi="Times New Roman"/>
          <w:sz w:val="28"/>
          <w:szCs w:val="28"/>
        </w:rPr>
        <w:t xml:space="preserve"> Взаимодействие всех субъектов образовательного </w:t>
      </w:r>
      <w:r>
        <w:rPr>
          <w:rFonts w:ascii="Times New Roman" w:hAnsi="Times New Roman"/>
          <w:sz w:val="28"/>
          <w:szCs w:val="28"/>
        </w:rPr>
        <w:lastRenderedPageBreak/>
        <w:t>учреждения порождает специфическую социально-педагогическую среду. Это взаимодействие может быть построено как на основе принуждения, взаимного недоверия, конфликтов, так и на основе ненасилия, взаимопонимания, доверия.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Ненасильственной социально-педагогическая среда становится только тогда, когда между всеми участниками взаимодействия установлены соответствующие позитивные отношения. Чаще всего в науке и практике обсуждаются проблемы взаимодействия самых главных участников педагогического взаимодействия – педагогов и учащихся. Например, хорошо известны положения педагогики сотрудничества об учении без принуждения: требовательность без принуждения, основанная на доверии; увлеченность, рожденная интересным преподаванием; замена принуждения желанием, которое рождает успех; ставка на самостоятельность и самодеятельность детей, применение косвенных требований через коллектив. На той же основе должны строиться отношения между всеми другими участниками взаимодействия. Если сами педагоги друг с другом конфликтуют или не ладят с руководством, вряд ли им удастся добиться взаимопонимания с детьми и воплотить в практике намеченные цели.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Аналогичным образом можно рассмотреть взаимодействие педагогов и родителей, родителей и детей, администрации и родителей и т.п.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чтобы учение без принуждения действительно стало реальным, все субъекты образовательного учреждения должны составлять своеобразный "ансамбль", гармонию индивидуальностей.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Принцип насыщения жизнедеятельности образовательного учреждения ненасильственным содержанием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Исходя из этого принципа, вся жизнедеятельность школы рассматривается с позиции ненасилия. Это касается как содержания уроков, так и разнообразных внеурочных, внешкольных мероприятий.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должна быть приоритетной в процессе реализации данного принципа. Большие возможности для насыщения </w:t>
      </w:r>
      <w:r>
        <w:rPr>
          <w:rFonts w:ascii="Times New Roman" w:hAnsi="Times New Roman"/>
          <w:sz w:val="28"/>
          <w:szCs w:val="28"/>
        </w:rPr>
        <w:lastRenderedPageBreak/>
        <w:t>ненасильственным содержанием заложены в предметах гуманитарного, исторического, эстетического циклов. Например, изучая на уроках литературы творчество Л. Н. Толстого, учащиеся не только знакомятся с содержанием его романов, повестей, рассказов, но и обсуждают философские взгляды мыслителя, который ненасилию уделял первостепенное значение. На уроках истории в ходе изучения тем, связанных с войнами, обсуждаются вопросы о возможности мирного урегулирования конфликтов, приведших к ним. Во внеучебной деятельности можно проводить беседы с детьми о кинофильмах этического характера, организовывать тематические дискуссии, конференции.</w:t>
      </w:r>
      <w:r>
        <w:rPr>
          <w:rFonts w:ascii="Times New Roman" w:hAnsi="Times New Roman"/>
          <w:iCs/>
          <w:sz w:val="28"/>
          <w:szCs w:val="28"/>
        </w:rPr>
        <w:t xml:space="preserve"> [10, С. 264].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Принцип личностного подхода ко всем участникам образовательного  процесса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Принцип личностного подхода к учащимся, как уже об этом было сказано ранее, подразумевает учет их индивидуальности и субъектного опыта. Учащиеся должны не только адаптироваться к требованиям преподавателя, но и стараться понять его как личность.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Аналогичным образом, руководитель образовательного учреждения нуждается в признании себя как личности со стороны своих учеников и со стороны их родителей. Родители, в свою очередь, требуют личностного подхода со стороны своих детей, учителей, школы, администрации.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психологическом уровне реализация данного принципа означает способность каждого из участников взаимодействия преодолевать свой эгоцентризм.</w:t>
      </w:r>
    </w:p>
    <w:p w:rsidR="00873130" w:rsidRDefault="00873130" w:rsidP="008731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669" w:rsidRDefault="00F20669"/>
    <w:sectPr w:rsidR="00F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30"/>
    <w:rsid w:val="00873130"/>
    <w:rsid w:val="00F2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1943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Box</dc:creator>
  <cp:lastModifiedBy>Prime Box</cp:lastModifiedBy>
  <cp:revision>1</cp:revision>
  <dcterms:created xsi:type="dcterms:W3CDTF">2024-02-21T07:46:00Z</dcterms:created>
  <dcterms:modified xsi:type="dcterms:W3CDTF">2024-02-21T07:47:00Z</dcterms:modified>
</cp:coreProperties>
</file>