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AE" w:rsidRPr="00E802AE" w:rsidRDefault="00E802AE" w:rsidP="00E802AE">
      <w:pPr>
        <w:spacing w:after="0" w:line="240" w:lineRule="auto"/>
        <w:ind w:firstLine="567"/>
        <w:jc w:val="center"/>
        <w:rPr>
          <w:rFonts w:ascii="Times New Roman" w:hAnsi="Times New Roman" w:cs="Times New Roman"/>
          <w:b/>
          <w:sz w:val="24"/>
        </w:rPr>
      </w:pPr>
      <w:bookmarkStart w:id="0" w:name="_GoBack"/>
      <w:r w:rsidRPr="00E802AE">
        <w:rPr>
          <w:rFonts w:ascii="Times New Roman" w:hAnsi="Times New Roman" w:cs="Times New Roman"/>
          <w:b/>
          <w:sz w:val="24"/>
        </w:rPr>
        <w:t xml:space="preserve">Сенсорное развитие </w:t>
      </w:r>
      <w:bookmarkEnd w:id="0"/>
      <w:r w:rsidRPr="00E802AE">
        <w:rPr>
          <w:rFonts w:ascii="Times New Roman" w:hAnsi="Times New Roman" w:cs="Times New Roman"/>
          <w:b/>
          <w:sz w:val="24"/>
        </w:rPr>
        <w:t>— фундамент умственного развития детей дошкольного возраста</w:t>
      </w:r>
    </w:p>
    <w:p w:rsidR="00E802AE" w:rsidRP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Одной из задач умственного воспитания ребёнка является формирование системы элементарных знаний о предмет</w:t>
      </w:r>
      <w:r>
        <w:rPr>
          <w:rFonts w:ascii="Times New Roman" w:hAnsi="Times New Roman" w:cs="Times New Roman"/>
          <w:sz w:val="24"/>
        </w:rPr>
        <w:t>ах и явлениях окружающей жизни.</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 xml:space="preserve">Познание начинается с чувственного ознакомления с предметами и явлениями окружающего мира, с ощущений и восприятия. Первый источник знаний о мире — ощущения. С помощью ощущений ребёнок познаёт отдельные признаки, свойства предметов, которые непосредственно воздействуют на его органы чувств. </w:t>
      </w:r>
      <w:proofErr w:type="gramStart"/>
      <w:r w:rsidRPr="00E802AE">
        <w:rPr>
          <w:rFonts w:ascii="Times New Roman" w:hAnsi="Times New Roman" w:cs="Times New Roman"/>
          <w:sz w:val="24"/>
        </w:rPr>
        <w:t>Так малыш узнаёт о том, что предметы имеют свой вкус, цвет, величину, запах, звук, вес, температуру и др. Более сложным познавательным процессом является восприятие, обеспечивающее отражение всех (многих) признаков предмета, с которым ребёнок</w:t>
      </w:r>
      <w:r>
        <w:rPr>
          <w:rFonts w:ascii="Times New Roman" w:hAnsi="Times New Roman" w:cs="Times New Roman"/>
          <w:sz w:val="24"/>
        </w:rPr>
        <w:t xml:space="preserve"> непосредственно соприкасается.</w:t>
      </w:r>
      <w:proofErr w:type="gramEnd"/>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 xml:space="preserve">Ребёнок в жизни сталкивается с многообразием форм, красок и других свойств объектов, в частности игрушек и предметов домашнего обихода. Он знакомиться и с произведениями искусства: музыкой, живописью, скульптурой. Малыша окружает природа со всеми её сенсорными признаками — многоцветьем, запахами, шумами. И конечно, каждый ребёнок, даже без целенаправленного воспитания, так или </w:t>
      </w:r>
      <w:proofErr w:type="gramStart"/>
      <w:r w:rsidRPr="00E802AE">
        <w:rPr>
          <w:rFonts w:ascii="Times New Roman" w:hAnsi="Times New Roman" w:cs="Times New Roman"/>
          <w:sz w:val="24"/>
        </w:rPr>
        <w:t>иначе</w:t>
      </w:r>
      <w:proofErr w:type="gramEnd"/>
      <w:r w:rsidRPr="00E802AE">
        <w:rPr>
          <w:rFonts w:ascii="Times New Roman" w:hAnsi="Times New Roman" w:cs="Times New Roman"/>
          <w:sz w:val="24"/>
        </w:rPr>
        <w:t xml:space="preserve"> всё это воспринимает. Но если усвоение происходит стихийно, без грамотного педагогического руководства со стороны взрослых, оно нередко оказывается поверхностным, неполноценным. Ощущения и восприятие поддаются развитию, совершенствованию, особенно в период дошкольного детва. И тут на помощь</w:t>
      </w:r>
      <w:r>
        <w:rPr>
          <w:rFonts w:ascii="Times New Roman" w:hAnsi="Times New Roman" w:cs="Times New Roman"/>
          <w:sz w:val="24"/>
        </w:rPr>
        <w:t xml:space="preserve"> приходит сенсорное воспитание.</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Сенсорное развитие во все времена было и остается важным и необходимым для</w:t>
      </w:r>
      <w:r>
        <w:rPr>
          <w:rFonts w:ascii="Times New Roman" w:hAnsi="Times New Roman" w:cs="Times New Roman"/>
          <w:sz w:val="24"/>
        </w:rPr>
        <w:t xml:space="preserve"> полноценного воспитания детей.</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Сенсорное развитие ребёнка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 Значение сенсорного развития в младшем дошкольном возрасте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 Это постепенное усвоение сенсорной культуры, созданной человечеством. Сенсорное развитие является условием успешного овладения любой практической деятельностью, а истоки способностей лежат в общем уровне сенсорного развития достигаемого в младшем дошкольном возрасте. Период первых 3 лет — период наиболее интенсивного физического и психического развития детей. Сенсорное развитие направлено на то, чтобы научить детей точно полно и расчётливо воспринимать предметы их разнообразные свойства и отношения (цвет, форму, величину, высоту звуков и т. п.). Психологические исследования показывают, что без такого обучения восприятие детей долго остается поверхностным, отрывочным и не создаёт необходимой основы для общего умственного развития, овладения разными видами деятельности (рисованием, конструированием, развитием речи и др.) полноцен</w:t>
      </w:r>
      <w:r>
        <w:rPr>
          <w:rFonts w:ascii="Times New Roman" w:hAnsi="Times New Roman" w:cs="Times New Roman"/>
          <w:sz w:val="24"/>
        </w:rPr>
        <w:t>ного усвоения знаний и навыков.</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В каждом возрасте перед сенсорным воспитанием стоят свои задачи, формируется определённое звено</w:t>
      </w:r>
      <w:r>
        <w:rPr>
          <w:rFonts w:ascii="Times New Roman" w:hAnsi="Times New Roman" w:cs="Times New Roman"/>
          <w:sz w:val="24"/>
        </w:rPr>
        <w:t xml:space="preserve"> сенсорной культуры.</w:t>
      </w:r>
    </w:p>
    <w:p w:rsidR="00E802AE" w:rsidRDefault="00E802AE" w:rsidP="00E802A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w:t>
      </w:r>
      <w:r w:rsidRPr="00E802AE">
        <w:rPr>
          <w:rFonts w:ascii="Times New Roman" w:hAnsi="Times New Roman" w:cs="Times New Roman"/>
          <w:b/>
          <w:sz w:val="24"/>
        </w:rPr>
        <w:t>-</w:t>
      </w:r>
      <w:r>
        <w:rPr>
          <w:rFonts w:ascii="Times New Roman" w:hAnsi="Times New Roman" w:cs="Times New Roman"/>
          <w:sz w:val="24"/>
        </w:rPr>
        <w:t xml:space="preserve"> </w:t>
      </w:r>
      <w:r w:rsidRPr="00E802AE">
        <w:rPr>
          <w:rFonts w:ascii="Times New Roman" w:hAnsi="Times New Roman" w:cs="Times New Roman"/>
          <w:b/>
          <w:sz w:val="24"/>
        </w:rPr>
        <w:t>На первом году жизни</w:t>
      </w:r>
      <w:r w:rsidRPr="00E802AE">
        <w:rPr>
          <w:rFonts w:ascii="Times New Roman" w:hAnsi="Times New Roman" w:cs="Times New Roman"/>
          <w:sz w:val="24"/>
        </w:rPr>
        <w:t xml:space="preserve"> основная задача состоит в представлении ребёнку достаточного богатства и разнообразия внешних впечатлений, развития внимания к свойствам предметов. Сенсорное воспитание в этот период — основной вид воспитания вообще. Обеспечивая приток всё новых впечатлений, оно становится необходимым не только для развития деятельности органов чувств, но и для нормального общего физического и психическо</w:t>
      </w:r>
      <w:r>
        <w:rPr>
          <w:rFonts w:ascii="Times New Roman" w:hAnsi="Times New Roman" w:cs="Times New Roman"/>
          <w:sz w:val="24"/>
        </w:rPr>
        <w:t>го развития ребёнка.</w:t>
      </w:r>
    </w:p>
    <w:p w:rsidR="00E802AE" w:rsidRDefault="00E802AE" w:rsidP="00E802A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w:t>
      </w:r>
      <w:r w:rsidRPr="00E802AE">
        <w:rPr>
          <w:rFonts w:ascii="Times New Roman" w:hAnsi="Times New Roman" w:cs="Times New Roman"/>
          <w:b/>
          <w:sz w:val="24"/>
        </w:rPr>
        <w:t>-</w:t>
      </w:r>
      <w:r>
        <w:rPr>
          <w:rFonts w:ascii="Times New Roman" w:hAnsi="Times New Roman" w:cs="Times New Roman"/>
          <w:sz w:val="24"/>
        </w:rPr>
        <w:t xml:space="preserve"> </w:t>
      </w:r>
      <w:r w:rsidRPr="00E802AE">
        <w:rPr>
          <w:rFonts w:ascii="Times New Roman" w:hAnsi="Times New Roman" w:cs="Times New Roman"/>
          <w:b/>
          <w:sz w:val="24"/>
        </w:rPr>
        <w:t>На втором-третьем году жизни</w:t>
      </w:r>
      <w:r w:rsidRPr="00E802AE">
        <w:rPr>
          <w:rFonts w:ascii="Times New Roman" w:hAnsi="Times New Roman" w:cs="Times New Roman"/>
          <w:sz w:val="24"/>
        </w:rPr>
        <w:t xml:space="preserve"> задача сенсорного воспитания существенно усложняется. У ребёнка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 </w:t>
      </w:r>
      <w:proofErr w:type="gramStart"/>
      <w:r w:rsidRPr="00E802AE">
        <w:rPr>
          <w:rFonts w:ascii="Times New Roman" w:hAnsi="Times New Roman" w:cs="Times New Roman"/>
          <w:sz w:val="24"/>
        </w:rPr>
        <w:t xml:space="preserve">А это значит, что ребёнка следует знакомить со всеми основными </w:t>
      </w:r>
      <w:r w:rsidRPr="00E802AE">
        <w:rPr>
          <w:rFonts w:ascii="Times New Roman" w:hAnsi="Times New Roman" w:cs="Times New Roman"/>
          <w:sz w:val="24"/>
        </w:rPr>
        <w:lastRenderedPageBreak/>
        <w:t>разновидностями свойств — шестью цветами спектра (синий, фиолетовый, красный, оранжевый, жёлтый, зелёный), такими формами, как круг, овал, ква</w:t>
      </w:r>
      <w:r>
        <w:rPr>
          <w:rFonts w:ascii="Times New Roman" w:hAnsi="Times New Roman" w:cs="Times New Roman"/>
          <w:sz w:val="24"/>
        </w:rPr>
        <w:t>драт, прямоугольник.</w:t>
      </w:r>
      <w:proofErr w:type="gramEnd"/>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b/>
          <w:sz w:val="24"/>
        </w:rPr>
        <w:t xml:space="preserve"> - </w:t>
      </w:r>
      <w:proofErr w:type="gramStart"/>
      <w:r w:rsidRPr="00E802AE">
        <w:rPr>
          <w:rFonts w:ascii="Times New Roman" w:hAnsi="Times New Roman" w:cs="Times New Roman"/>
          <w:b/>
          <w:sz w:val="24"/>
        </w:rPr>
        <w:t>Начиная с трёх лет</w:t>
      </w:r>
      <w:r w:rsidRPr="00E802AE">
        <w:rPr>
          <w:rFonts w:ascii="Times New Roman" w:hAnsi="Times New Roman" w:cs="Times New Roman"/>
          <w:sz w:val="24"/>
        </w:rPr>
        <w:t xml:space="preserve"> основное место в сенсорном воспитании детей занимает ознакомление их</w:t>
      </w:r>
      <w:proofErr w:type="gramEnd"/>
      <w:r w:rsidRPr="00E802AE">
        <w:rPr>
          <w:rFonts w:ascii="Times New Roman" w:hAnsi="Times New Roman" w:cs="Times New Roman"/>
          <w:sz w:val="24"/>
        </w:rPr>
        <w:t xml:space="preserve"> с общепринятыми сенсорными эталонами и способами их использования. Это цвет, оттенки цветовых тонов, г</w:t>
      </w:r>
      <w:r>
        <w:rPr>
          <w:rFonts w:ascii="Times New Roman" w:hAnsi="Times New Roman" w:cs="Times New Roman"/>
          <w:sz w:val="24"/>
        </w:rPr>
        <w:t>еометрические фигуры, величины.</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 xml:space="preserve">На первом году жизни ребёнка задачи сенсорного воспитания успешно решаются в </w:t>
      </w:r>
      <w:proofErr w:type="spellStart"/>
      <w:r w:rsidRPr="00E802AE">
        <w:rPr>
          <w:rFonts w:ascii="Times New Roman" w:hAnsi="Times New Roman" w:cs="Times New Roman"/>
          <w:sz w:val="24"/>
        </w:rPr>
        <w:t>манипулятивной</w:t>
      </w:r>
      <w:proofErr w:type="spellEnd"/>
      <w:r w:rsidRPr="00E802AE">
        <w:rPr>
          <w:rFonts w:ascii="Times New Roman" w:hAnsi="Times New Roman" w:cs="Times New Roman"/>
          <w:sz w:val="24"/>
        </w:rPr>
        <w:t xml:space="preserve"> и предметной деятельности. В дальнейшем богатейшие возможности сенсорного развития таят в себе такие виды деятельности, как игровая, трудовая, конструктивная, изобразительная. В каждом из этих видов деятельности своя сенсорная основа. </w:t>
      </w:r>
      <w:proofErr w:type="gramStart"/>
      <w:r w:rsidRPr="00E802AE">
        <w:rPr>
          <w:rFonts w:ascii="Times New Roman" w:hAnsi="Times New Roman" w:cs="Times New Roman"/>
          <w:sz w:val="24"/>
        </w:rPr>
        <w:t xml:space="preserve">В изобразительной деятельности — это восприятие и различение цвета, оттенков, формы, величины, пространственного расположения, пропорций; в трудовой деятельности — восприятие и различение особенностей материалов, их пластичности, фактуры, барических </w:t>
      </w:r>
      <w:r>
        <w:rPr>
          <w:rFonts w:ascii="Times New Roman" w:hAnsi="Times New Roman" w:cs="Times New Roman"/>
          <w:sz w:val="24"/>
        </w:rPr>
        <w:t>свойств и др.</w:t>
      </w:r>
      <w:proofErr w:type="gramEnd"/>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Совершенствование любой деятельности зависит от уровня сенсорного развития ребёнка. Особенно отчётливо эта зависимость прослеживается в художественных видах деятельности, в которых требуется преимущественное развитие тех или иных анализаторов, обеспечивающих необходимую точно</w:t>
      </w:r>
      <w:r>
        <w:rPr>
          <w:rFonts w:ascii="Times New Roman" w:hAnsi="Times New Roman" w:cs="Times New Roman"/>
          <w:sz w:val="24"/>
        </w:rPr>
        <w:t>сть и тонкость дифференцировок.</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 xml:space="preserve">В развитии чувственного познания велика роль речи. Слово взрослого фиксирует приобретённый ребёнком сенсорный опыт, обобщает его: «Это шарик. Он круглый, он катится». По мере того как ребёнок овладевает речью, его ощущения приобретают новое качество: слово помогает вычленять новый признак, видеть его в других предметах. </w:t>
      </w:r>
      <w:proofErr w:type="gramStart"/>
      <w:r w:rsidRPr="00E802AE">
        <w:rPr>
          <w:rFonts w:ascii="Times New Roman" w:hAnsi="Times New Roman" w:cs="Times New Roman"/>
          <w:sz w:val="24"/>
        </w:rPr>
        <w:t>Введение в словарь ребёнка названий разных признаков (кислый, сладкий, теплый, холодный, прозрачный, красный, блестящий, матовый и др.) помогает развить способность к сравнению — важнейшей мыслительной операции.</w:t>
      </w:r>
      <w:proofErr w:type="gramEnd"/>
      <w:r w:rsidRPr="00E802AE">
        <w:rPr>
          <w:rFonts w:ascii="Times New Roman" w:hAnsi="Times New Roman" w:cs="Times New Roman"/>
          <w:sz w:val="24"/>
        </w:rPr>
        <w:t xml:space="preserve"> Словесные обозначения признаков и свой</w:t>
      </w:r>
      <w:proofErr w:type="gramStart"/>
      <w:r w:rsidRPr="00E802AE">
        <w:rPr>
          <w:rFonts w:ascii="Times New Roman" w:hAnsi="Times New Roman" w:cs="Times New Roman"/>
          <w:sz w:val="24"/>
        </w:rPr>
        <w:t>ств пр</w:t>
      </w:r>
      <w:proofErr w:type="gramEnd"/>
      <w:r w:rsidRPr="00E802AE">
        <w:rPr>
          <w:rFonts w:ascii="Times New Roman" w:hAnsi="Times New Roman" w:cs="Times New Roman"/>
          <w:sz w:val="24"/>
        </w:rPr>
        <w:t>едметов способствуют осмысленному их восп</w:t>
      </w:r>
      <w:r>
        <w:rPr>
          <w:rFonts w:ascii="Times New Roman" w:hAnsi="Times New Roman" w:cs="Times New Roman"/>
          <w:sz w:val="24"/>
        </w:rPr>
        <w:t>риятию, отчётливому различению.</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Значение сенсорного развития состоит в том, что оно упорядочивает хаотичные представления ребенка, полученные при взаимодействии с внешним миром, развивает внимание, развивает наблюдательность, является основой для интеллектуального развития, обеспечива</w:t>
      </w:r>
      <w:r>
        <w:rPr>
          <w:rFonts w:ascii="Times New Roman" w:hAnsi="Times New Roman" w:cs="Times New Roman"/>
          <w:sz w:val="24"/>
        </w:rPr>
        <w:t>ет усвоение сенсорных эталонов.</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b/>
          <w:sz w:val="24"/>
        </w:rPr>
        <w:t>Сенсорные эталоны</w:t>
      </w:r>
      <w:r w:rsidRPr="00E802AE">
        <w:rPr>
          <w:rFonts w:ascii="Times New Roman" w:hAnsi="Times New Roman" w:cs="Times New Roman"/>
          <w:sz w:val="24"/>
        </w:rPr>
        <w:t xml:space="preserve"> — это обобщённые сенсорные знания, сенсорный опыт, накопленный человечеством за всю историю своего развития. Внешние качества и свойства предметов окружающего мира чрезвычайно разнообразны. В ходе исторической практики выделились системы тех сенсорных качеств, которые наиболее значимы для той или иной деятельности: системы мер веса, длины, направлений, геометрических фигур, цвета, величины; нормы звукопроизношения,</w:t>
      </w:r>
      <w:r>
        <w:rPr>
          <w:rFonts w:ascii="Times New Roman" w:hAnsi="Times New Roman" w:cs="Times New Roman"/>
          <w:sz w:val="24"/>
        </w:rPr>
        <w:t xml:space="preserve"> система звуков по высоте и др.</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b/>
          <w:sz w:val="24"/>
        </w:rPr>
        <w:t>В первые годы жизни</w:t>
      </w:r>
      <w:r w:rsidRPr="00E802AE">
        <w:rPr>
          <w:rFonts w:ascii="Times New Roman" w:hAnsi="Times New Roman" w:cs="Times New Roman"/>
          <w:sz w:val="24"/>
        </w:rPr>
        <w:t xml:space="preserve"> у детей формируются предпосылки сенсорных эталонов. Со второй половины первого года до начала третьего года формируются так называемые сенсомоторные </w:t>
      </w:r>
      <w:proofErr w:type="spellStart"/>
      <w:r w:rsidRPr="00E802AE">
        <w:rPr>
          <w:rFonts w:ascii="Times New Roman" w:hAnsi="Times New Roman" w:cs="Times New Roman"/>
          <w:sz w:val="24"/>
        </w:rPr>
        <w:t>предэталоны</w:t>
      </w:r>
      <w:proofErr w:type="spellEnd"/>
      <w:r w:rsidRPr="00E802AE">
        <w:rPr>
          <w:rFonts w:ascii="Times New Roman" w:hAnsi="Times New Roman" w:cs="Times New Roman"/>
          <w:sz w:val="24"/>
        </w:rPr>
        <w:t>. В этот период малыш отображает отдельные свойства предметов, которые имеют существенное значение для его движений (некоторые особенности формы, величин</w:t>
      </w:r>
      <w:r>
        <w:rPr>
          <w:rFonts w:ascii="Times New Roman" w:hAnsi="Times New Roman" w:cs="Times New Roman"/>
          <w:sz w:val="24"/>
        </w:rPr>
        <w:t>ы предметов, расстояния и др.).</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b/>
          <w:sz w:val="24"/>
        </w:rPr>
        <w:t>В дошкольном возрасте</w:t>
      </w:r>
      <w:r w:rsidRPr="00E802AE">
        <w:rPr>
          <w:rFonts w:ascii="Times New Roman" w:hAnsi="Times New Roman" w:cs="Times New Roman"/>
          <w:sz w:val="24"/>
        </w:rPr>
        <w:t xml:space="preserve"> ребёнок пользуется так называемыми предметными эталонами: образы свой</w:t>
      </w:r>
      <w:proofErr w:type="gramStart"/>
      <w:r w:rsidRPr="00E802AE">
        <w:rPr>
          <w:rFonts w:ascii="Times New Roman" w:hAnsi="Times New Roman" w:cs="Times New Roman"/>
          <w:sz w:val="24"/>
        </w:rPr>
        <w:t>ств пр</w:t>
      </w:r>
      <w:proofErr w:type="gramEnd"/>
      <w:r w:rsidRPr="00E802AE">
        <w:rPr>
          <w:rFonts w:ascii="Times New Roman" w:hAnsi="Times New Roman" w:cs="Times New Roman"/>
          <w:sz w:val="24"/>
        </w:rPr>
        <w:t xml:space="preserve">едметов соотносит с определёнными предметами (оранжевый цвет называет «как морковка», зелёный — «как травка»; квадрат определяет через форму кармашка, платочка). Обычно этот период длится до границы между пятым и шестым годом жизни, но может задержаться, если взрослые «насаждают» предметные </w:t>
      </w:r>
      <w:r>
        <w:rPr>
          <w:rFonts w:ascii="Times New Roman" w:hAnsi="Times New Roman" w:cs="Times New Roman"/>
          <w:sz w:val="24"/>
        </w:rPr>
        <w:t>эталоны в деятельность ребёнка.</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b/>
          <w:sz w:val="24"/>
        </w:rPr>
        <w:t>В старшем дошкольном возрасте</w:t>
      </w:r>
      <w:r w:rsidRPr="00E802AE">
        <w:rPr>
          <w:rFonts w:ascii="Times New Roman" w:hAnsi="Times New Roman" w:cs="Times New Roman"/>
          <w:sz w:val="24"/>
        </w:rPr>
        <w:t xml:space="preserve"> дети могут соотносить качества предметов с освоенными общепринятыми эталонами: солнце как шар, лимон и огурец овальной формы. </w:t>
      </w:r>
      <w:proofErr w:type="gramStart"/>
      <w:r w:rsidRPr="00E802AE">
        <w:rPr>
          <w:rFonts w:ascii="Times New Roman" w:hAnsi="Times New Roman" w:cs="Times New Roman"/>
          <w:sz w:val="24"/>
        </w:rPr>
        <w:t xml:space="preserve">Для ребёнка этого возраста эталоном цвета выступают семь цветов спектра: красный, оранжевый, жёлтый, зелёный, голубой, синий, фиолетовый, и их оттенки; в качестве эталонов формы — система геометрических фигур, для слухового восприятия — </w:t>
      </w:r>
      <w:r w:rsidRPr="00E802AE">
        <w:rPr>
          <w:rFonts w:ascii="Times New Roman" w:hAnsi="Times New Roman" w:cs="Times New Roman"/>
          <w:sz w:val="24"/>
        </w:rPr>
        <w:lastRenderedPageBreak/>
        <w:t xml:space="preserve">«решётка фонем» родного языка, </w:t>
      </w:r>
      <w:proofErr w:type="spellStart"/>
      <w:r w:rsidRPr="00E802AE">
        <w:rPr>
          <w:rFonts w:ascii="Times New Roman" w:hAnsi="Times New Roman" w:cs="Times New Roman"/>
          <w:sz w:val="24"/>
        </w:rPr>
        <w:t>звуковысотная</w:t>
      </w:r>
      <w:proofErr w:type="spellEnd"/>
      <w:r w:rsidRPr="00E802AE">
        <w:rPr>
          <w:rFonts w:ascii="Times New Roman" w:hAnsi="Times New Roman" w:cs="Times New Roman"/>
          <w:sz w:val="24"/>
        </w:rPr>
        <w:t xml:space="preserve"> шкала музыкальных звуков (до, </w:t>
      </w:r>
      <w:r>
        <w:rPr>
          <w:rFonts w:ascii="Times New Roman" w:hAnsi="Times New Roman" w:cs="Times New Roman"/>
          <w:sz w:val="24"/>
        </w:rPr>
        <w:t>ре, ми, фа, соль, ля, си) и др.</w:t>
      </w:r>
      <w:proofErr w:type="gramEnd"/>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Содержание сенсорного воспитания включает широкий объём признаков и свой</w:t>
      </w:r>
      <w:proofErr w:type="gramStart"/>
      <w:r w:rsidRPr="00E802AE">
        <w:rPr>
          <w:rFonts w:ascii="Times New Roman" w:hAnsi="Times New Roman" w:cs="Times New Roman"/>
          <w:sz w:val="24"/>
        </w:rPr>
        <w:t>ств пр</w:t>
      </w:r>
      <w:proofErr w:type="gramEnd"/>
      <w:r w:rsidRPr="00E802AE">
        <w:rPr>
          <w:rFonts w:ascii="Times New Roman" w:hAnsi="Times New Roman" w:cs="Times New Roman"/>
          <w:sz w:val="24"/>
        </w:rPr>
        <w:t xml:space="preserve">едметов, которые ребёнок должен постичь на протяжении дошкольного детства. В сенсорном воспитании сложилось традиционное содержание. </w:t>
      </w:r>
      <w:proofErr w:type="gramStart"/>
      <w:r w:rsidRPr="00E802AE">
        <w:rPr>
          <w:rFonts w:ascii="Times New Roman" w:hAnsi="Times New Roman" w:cs="Times New Roman"/>
          <w:sz w:val="24"/>
        </w:rPr>
        <w:t>Это знакомство с цветом, величиной, формой, вкусом, запахом, фактурой, тяжестью, звучанием предметов окружающего мира, с ориентированием в пространстве.</w:t>
      </w:r>
      <w:proofErr w:type="gramEnd"/>
      <w:r w:rsidRPr="00E802AE">
        <w:rPr>
          <w:rFonts w:ascii="Times New Roman" w:hAnsi="Times New Roman" w:cs="Times New Roman"/>
          <w:sz w:val="24"/>
        </w:rPr>
        <w:t xml:space="preserve"> При этом ставится задача повышения чувствительности соответствующих анализаторов (развитие тактильной, зрительной, обонятельной, слуховой чувствительности и др.), которая проявляется в различении признаков и свойств. Одновременно ребёнок учится правильно называть свойства предметов (</w:t>
      </w:r>
      <w:proofErr w:type="gramStart"/>
      <w:r w:rsidRPr="00E802AE">
        <w:rPr>
          <w:rFonts w:ascii="Times New Roman" w:hAnsi="Times New Roman" w:cs="Times New Roman"/>
          <w:sz w:val="24"/>
        </w:rPr>
        <w:t>мягкий-твёрдый</w:t>
      </w:r>
      <w:proofErr w:type="gramEnd"/>
      <w:r w:rsidRPr="00E802AE">
        <w:rPr>
          <w:rFonts w:ascii="Times New Roman" w:hAnsi="Times New Roman" w:cs="Times New Roman"/>
          <w:sz w:val="24"/>
        </w:rPr>
        <w:t>, холодный-тёплый, горячий, горький-сладкий, лёгкий-т</w:t>
      </w:r>
      <w:r>
        <w:rPr>
          <w:rFonts w:ascii="Times New Roman" w:hAnsi="Times New Roman" w:cs="Times New Roman"/>
          <w:sz w:val="24"/>
        </w:rPr>
        <w:t>я</w:t>
      </w:r>
      <w:r w:rsidRPr="00E802AE">
        <w:rPr>
          <w:rFonts w:ascii="Times New Roman" w:hAnsi="Times New Roman" w:cs="Times New Roman"/>
          <w:sz w:val="24"/>
        </w:rPr>
        <w:t>жёлый, снизу-сверху</w:t>
      </w:r>
      <w:r>
        <w:rPr>
          <w:rFonts w:ascii="Times New Roman" w:hAnsi="Times New Roman" w:cs="Times New Roman"/>
          <w:sz w:val="24"/>
        </w:rPr>
        <w:t>, справа-слева, далеко-близко).</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В отечественной системе сенсорного воспитания традиционное содержание расширено и дополнено за счёт включения ориентировки во времени, развития</w:t>
      </w:r>
      <w:r>
        <w:rPr>
          <w:rFonts w:ascii="Times New Roman" w:hAnsi="Times New Roman" w:cs="Times New Roman"/>
          <w:sz w:val="24"/>
        </w:rPr>
        <w:t xml:space="preserve"> речевого и музыкального слуха.</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Ориентирование во времени предполагает, что ребёнок усваивает представления о частях суток, днях недели, месяцах, годе, о текучести времени (нельзя остановить, вернуть, ускорит</w:t>
      </w:r>
      <w:r>
        <w:rPr>
          <w:rFonts w:ascii="Times New Roman" w:hAnsi="Times New Roman" w:cs="Times New Roman"/>
          <w:sz w:val="24"/>
        </w:rPr>
        <w:t>ь, оно не зависит от человека).</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Речевой (фонематический) слух — это способность воспринимать звуки речи, дифференцировать и обобщать их в словах как смыслоразличительные единицы. С развитием фонематического слуха связано овлад</w:t>
      </w:r>
      <w:r>
        <w:rPr>
          <w:rFonts w:ascii="Times New Roman" w:hAnsi="Times New Roman" w:cs="Times New Roman"/>
          <w:sz w:val="24"/>
        </w:rPr>
        <w:t>ение нормами звукопроизношения.</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b/>
          <w:sz w:val="24"/>
        </w:rPr>
        <w:t>Музыкальный слух</w:t>
      </w:r>
      <w:r w:rsidRPr="00E802AE">
        <w:rPr>
          <w:rFonts w:ascii="Times New Roman" w:hAnsi="Times New Roman" w:cs="Times New Roman"/>
          <w:sz w:val="24"/>
        </w:rPr>
        <w:t xml:space="preserve"> — это умение различать звуки по высоте, тембру,</w:t>
      </w:r>
      <w:r>
        <w:rPr>
          <w:rFonts w:ascii="Times New Roman" w:hAnsi="Times New Roman" w:cs="Times New Roman"/>
          <w:sz w:val="24"/>
        </w:rPr>
        <w:t xml:space="preserve"> ритмическому рисунку, мелодии.</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 xml:space="preserve">Методика сенсорного воспитания предусматривает обучение детей обследованию предметов, формирование представлений о сенсорных </w:t>
      </w:r>
      <w:r>
        <w:rPr>
          <w:rFonts w:ascii="Times New Roman" w:hAnsi="Times New Roman" w:cs="Times New Roman"/>
          <w:sz w:val="24"/>
        </w:rPr>
        <w:t>эталонах.</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Обучение обследованию проводится как специально организованное восприятие предмета в целях выявления тех его свойств, о которых важно знать, чтобы успешно справиться с предстоящей деятельностью. Один и тот же предмет обследуется по-разному в зависимости от целей обследован</w:t>
      </w:r>
      <w:r>
        <w:rPr>
          <w:rFonts w:ascii="Times New Roman" w:hAnsi="Times New Roman" w:cs="Times New Roman"/>
          <w:sz w:val="24"/>
        </w:rPr>
        <w:t>ия и самих обследуемых качеств.</w:t>
      </w:r>
    </w:p>
    <w:p w:rsidR="00E802AE" w:rsidRDefault="00E802AE" w:rsidP="00E802AE">
      <w:pPr>
        <w:spacing w:after="0" w:line="240" w:lineRule="auto"/>
        <w:ind w:firstLine="567"/>
        <w:jc w:val="both"/>
        <w:rPr>
          <w:rFonts w:ascii="Times New Roman" w:hAnsi="Times New Roman" w:cs="Times New Roman"/>
          <w:sz w:val="24"/>
        </w:rPr>
      </w:pPr>
      <w:proofErr w:type="gramStart"/>
      <w:r w:rsidRPr="00E802AE">
        <w:rPr>
          <w:rFonts w:ascii="Times New Roman" w:hAnsi="Times New Roman" w:cs="Times New Roman"/>
          <w:sz w:val="24"/>
        </w:rPr>
        <w:t>Существуют правила для обследования предметов: восприятие целостного облика предмета; мыслительное деление на основные части и выявление их признаков (форма, величина, цвет, материал и др.); пространственное соотнесение частей друг с другом (слева, справа, над, верху и т. п.); вычленение мелких деталей, установление их пространственного расположения по отношению к основным частям; повторное</w:t>
      </w:r>
      <w:r>
        <w:rPr>
          <w:rFonts w:ascii="Times New Roman" w:hAnsi="Times New Roman" w:cs="Times New Roman"/>
          <w:sz w:val="24"/>
        </w:rPr>
        <w:t xml:space="preserve"> целостное восприятие предмета.</w:t>
      </w:r>
      <w:proofErr w:type="gramEnd"/>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 xml:space="preserve">Обследование по такой схеме поможет детям овладеть обобщёнными способами чувственного познания, которыми они смогут пользоваться </w:t>
      </w:r>
      <w:r>
        <w:rPr>
          <w:rFonts w:ascii="Times New Roman" w:hAnsi="Times New Roman" w:cs="Times New Roman"/>
          <w:sz w:val="24"/>
        </w:rPr>
        <w:t>в самостоятельной деятельности.</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На протяжении дошкольного детства характер сенсорного познания меняется: от манипуляции с предметами ребёнок постепенно переходит к ознакомлению с ними на основе зрения, осязания, а также «зрительного ощупывания». Например, для того чтобы убедиться, что в ведёрке лежит сырой песок, малыш должен его потрогать, а ребёнку 5–6 ле</w:t>
      </w:r>
      <w:r>
        <w:rPr>
          <w:rFonts w:ascii="Times New Roman" w:hAnsi="Times New Roman" w:cs="Times New Roman"/>
          <w:sz w:val="24"/>
        </w:rPr>
        <w:t>т достаточно только посмотреть.</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Педагог должен создавать условия, чтобы дошкольники применяли полученные знания и умения для анализа окружающей среды. Например, старших детей вовлекают в ремонт книг, коробок для настольных игр, при этом определяют какую бумагу взять (тонкую, толстую, прозрачную), какой длины и ширины вырезать полоски. Детям раннего и младшего дошкольного возраста предлагаются игрушки, развивающие их ощущения и восприятия. Это сборно-разборные игрушки, вкладыши, а также игрушки, изготовленные из разных материалов, отличающиеся друг от друга р</w:t>
      </w:r>
      <w:r>
        <w:rPr>
          <w:rFonts w:ascii="Times New Roman" w:hAnsi="Times New Roman" w:cs="Times New Roman"/>
          <w:sz w:val="24"/>
        </w:rPr>
        <w:t>азмером, звучанием.</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 xml:space="preserve">Для обогащения сенсорного опыта детей используют дидактические игры. </w:t>
      </w:r>
      <w:proofErr w:type="gramStart"/>
      <w:r w:rsidRPr="00E802AE">
        <w:rPr>
          <w:rFonts w:ascii="Times New Roman" w:hAnsi="Times New Roman" w:cs="Times New Roman"/>
          <w:sz w:val="24"/>
        </w:rPr>
        <w:t xml:space="preserve">Многие из них связаны с обследованием предмета, с различением признаков, требуют словесного </w:t>
      </w:r>
      <w:r w:rsidRPr="00E802AE">
        <w:rPr>
          <w:rFonts w:ascii="Times New Roman" w:hAnsi="Times New Roman" w:cs="Times New Roman"/>
          <w:sz w:val="24"/>
        </w:rPr>
        <w:lastRenderedPageBreak/>
        <w:t>обозначения этих признаков («Чудесный мешочек».</w:t>
      </w:r>
      <w:proofErr w:type="gramEnd"/>
      <w:r w:rsidRPr="00E802AE">
        <w:rPr>
          <w:rFonts w:ascii="Times New Roman" w:hAnsi="Times New Roman" w:cs="Times New Roman"/>
          <w:sz w:val="24"/>
        </w:rPr>
        <w:t xml:space="preserve"> «Чем похожи и не похожи» и проч.)</w:t>
      </w:r>
      <w:proofErr w:type="gramStart"/>
      <w:r w:rsidRPr="00E802AE">
        <w:rPr>
          <w:rFonts w:ascii="Times New Roman" w:hAnsi="Times New Roman" w:cs="Times New Roman"/>
          <w:sz w:val="24"/>
        </w:rPr>
        <w:t>.</w:t>
      </w:r>
      <w:proofErr w:type="gramEnd"/>
      <w:r w:rsidRPr="00E802AE">
        <w:rPr>
          <w:rFonts w:ascii="Times New Roman" w:hAnsi="Times New Roman" w:cs="Times New Roman"/>
          <w:sz w:val="24"/>
        </w:rPr>
        <w:t xml:space="preserve"> </w:t>
      </w:r>
      <w:proofErr w:type="gramStart"/>
      <w:r w:rsidRPr="00E802AE">
        <w:rPr>
          <w:rFonts w:ascii="Times New Roman" w:hAnsi="Times New Roman" w:cs="Times New Roman"/>
          <w:sz w:val="24"/>
        </w:rPr>
        <w:t>в</w:t>
      </w:r>
      <w:proofErr w:type="gramEnd"/>
      <w:r w:rsidRPr="00E802AE">
        <w:rPr>
          <w:rFonts w:ascii="Times New Roman" w:hAnsi="Times New Roman" w:cs="Times New Roman"/>
          <w:sz w:val="24"/>
        </w:rPr>
        <w:t xml:space="preserve"> некоторых играх ребёнок учится группировать предметы по тому или иному качеству (кладёт в коробку игрушки круглой формы, собирает в красное ведёрко красные грибочки и проч.). дети сравнивают предметы, обладающие сходными и различными признаками, выделяют существенные из них. В результате появляется возможность подвести детей к обобщениям на основе выделения существенных признаков, которые закрепляются в речи. Таким образом, дети подводятся </w:t>
      </w:r>
      <w:r>
        <w:rPr>
          <w:rFonts w:ascii="Times New Roman" w:hAnsi="Times New Roman" w:cs="Times New Roman"/>
          <w:sz w:val="24"/>
        </w:rPr>
        <w:t>овладению сенсорными эталонами.</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 xml:space="preserve">Особая роль в сенсорном воспитании детей принадлежит природе. Познание природного окружения вначале осуществляется чувственным путём, при помощи зрения, слуха, осязания, обоняния. Например, в лесу, в парке дети учатся различать окраску осенней листвы: у берёзы она лимонного цвета, у дуба — коричневого, у осины — красного или лилового. Картина осеннего леса воспринимается ярче, если воспитатель предлагает послушать голоса птиц, шум ветра, шорохи опадающих листьев; учит определять запахи грибов, прелой зелени. Чем больше органов чувств «задействовано» в познании, тем больше признаков и свойств выделяет ребёнок в исследуемом объекте, явлении, </w:t>
      </w:r>
      <w:proofErr w:type="gramStart"/>
      <w:r w:rsidRPr="00E802AE">
        <w:rPr>
          <w:rFonts w:ascii="Times New Roman" w:hAnsi="Times New Roman" w:cs="Times New Roman"/>
          <w:sz w:val="24"/>
        </w:rPr>
        <w:t>а</w:t>
      </w:r>
      <w:proofErr w:type="gramEnd"/>
      <w:r w:rsidRPr="00E802AE">
        <w:rPr>
          <w:rFonts w:ascii="Times New Roman" w:hAnsi="Times New Roman" w:cs="Times New Roman"/>
          <w:sz w:val="24"/>
        </w:rPr>
        <w:t xml:space="preserve"> следовательно, тем богаче становятся его представления. На основе таких представлений возникают мыслительные процессы, воображение, формируются </w:t>
      </w:r>
      <w:r>
        <w:rPr>
          <w:rFonts w:ascii="Times New Roman" w:hAnsi="Times New Roman" w:cs="Times New Roman"/>
          <w:sz w:val="24"/>
        </w:rPr>
        <w:t>эстетические чувства.</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Успешность умственного, физического, эстетического воспитания в значительной степени зависит от того, насколько совершенно ребёнок слы</w:t>
      </w:r>
      <w:r>
        <w:rPr>
          <w:rFonts w:ascii="Times New Roman" w:hAnsi="Times New Roman" w:cs="Times New Roman"/>
          <w:sz w:val="24"/>
        </w:rPr>
        <w:t>шит, видит, осязает окружающее.</w:t>
      </w:r>
    </w:p>
    <w:p w:rsidR="00E802AE" w:rsidRDefault="00E802AE" w:rsidP="00E802AE">
      <w:pPr>
        <w:spacing w:after="0" w:line="240" w:lineRule="auto"/>
        <w:ind w:firstLine="567"/>
        <w:jc w:val="both"/>
        <w:rPr>
          <w:rFonts w:ascii="Times New Roman" w:hAnsi="Times New Roman" w:cs="Times New Roman"/>
          <w:sz w:val="24"/>
        </w:rPr>
      </w:pPr>
      <w:r w:rsidRPr="00E802AE">
        <w:rPr>
          <w:rFonts w:ascii="Times New Roman" w:hAnsi="Times New Roman" w:cs="Times New Roman"/>
          <w:sz w:val="24"/>
        </w:rPr>
        <w:t>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интеллектуальное развитие невозможно без опо</w:t>
      </w:r>
      <w:r>
        <w:rPr>
          <w:rFonts w:ascii="Times New Roman" w:hAnsi="Times New Roman" w:cs="Times New Roman"/>
          <w:sz w:val="24"/>
        </w:rPr>
        <w:t>ры на полноценное восприятие.</w:t>
      </w: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center"/>
        <w:rPr>
          <w:rFonts w:ascii="Times New Roman" w:hAnsi="Times New Roman" w:cs="Times New Roman"/>
          <w:sz w:val="24"/>
        </w:rPr>
      </w:pPr>
      <w:r>
        <w:rPr>
          <w:rFonts w:ascii="Times New Roman" w:hAnsi="Times New Roman" w:cs="Times New Roman"/>
          <w:sz w:val="24"/>
        </w:rPr>
        <w:t>Список использованной литературы</w:t>
      </w:r>
    </w:p>
    <w:p w:rsidR="00E802AE" w:rsidRDefault="00E802AE" w:rsidP="00E802AE">
      <w:pPr>
        <w:spacing w:after="0" w:line="240" w:lineRule="auto"/>
        <w:ind w:firstLine="567"/>
        <w:jc w:val="center"/>
        <w:rPr>
          <w:rFonts w:ascii="Times New Roman" w:hAnsi="Times New Roman" w:cs="Times New Roman"/>
          <w:sz w:val="24"/>
        </w:rPr>
      </w:pPr>
    </w:p>
    <w:p w:rsidR="00E802AE" w:rsidRPr="00E802AE" w:rsidRDefault="00E802AE" w:rsidP="00E802AE">
      <w:pPr>
        <w:pStyle w:val="a7"/>
        <w:numPr>
          <w:ilvl w:val="0"/>
          <w:numId w:val="1"/>
        </w:numPr>
        <w:spacing w:after="0" w:line="240" w:lineRule="auto"/>
        <w:ind w:left="0" w:firstLine="567"/>
        <w:jc w:val="both"/>
        <w:rPr>
          <w:rFonts w:ascii="Times New Roman" w:hAnsi="Times New Roman" w:cs="Times New Roman"/>
          <w:sz w:val="24"/>
        </w:rPr>
      </w:pPr>
      <w:hyperlink r:id="rId6" w:history="1">
        <w:r w:rsidRPr="00E802AE">
          <w:rPr>
            <w:rStyle w:val="a9"/>
            <w:rFonts w:ascii="Times New Roman" w:hAnsi="Times New Roman" w:cs="Times New Roman"/>
            <w:sz w:val="24"/>
          </w:rPr>
          <w:t>http://sensoricinru.wordpress.com/2013/02/11/воспитание-сенсорных-навыков-в-ранне/</w:t>
        </w:r>
      </w:hyperlink>
    </w:p>
    <w:p w:rsidR="00E802AE" w:rsidRPr="00E802AE" w:rsidRDefault="00E802AE" w:rsidP="00E802AE">
      <w:pPr>
        <w:pStyle w:val="a7"/>
        <w:numPr>
          <w:ilvl w:val="0"/>
          <w:numId w:val="1"/>
        </w:numPr>
        <w:spacing w:after="0" w:line="240" w:lineRule="auto"/>
        <w:ind w:left="0" w:firstLine="567"/>
        <w:jc w:val="both"/>
        <w:rPr>
          <w:rFonts w:ascii="Times New Roman" w:hAnsi="Times New Roman" w:cs="Times New Roman"/>
          <w:sz w:val="24"/>
        </w:rPr>
      </w:pPr>
      <w:r w:rsidRPr="00E802AE">
        <w:rPr>
          <w:rFonts w:ascii="Times New Roman" w:hAnsi="Times New Roman" w:cs="Times New Roman"/>
          <w:sz w:val="24"/>
        </w:rPr>
        <w:t>http://www.moi-detsad.ru/konsultac288.html</w:t>
      </w:r>
    </w:p>
    <w:p w:rsidR="00E802AE" w:rsidRPr="00E802AE" w:rsidRDefault="00E802AE" w:rsidP="00E802AE">
      <w:pPr>
        <w:pStyle w:val="a7"/>
        <w:numPr>
          <w:ilvl w:val="0"/>
          <w:numId w:val="1"/>
        </w:numPr>
        <w:spacing w:after="0" w:line="240" w:lineRule="auto"/>
        <w:ind w:left="0" w:firstLine="567"/>
        <w:jc w:val="both"/>
        <w:rPr>
          <w:rFonts w:ascii="Times New Roman" w:hAnsi="Times New Roman" w:cs="Times New Roman"/>
          <w:sz w:val="24"/>
        </w:rPr>
      </w:pPr>
      <w:r w:rsidRPr="00E802AE">
        <w:rPr>
          <w:rFonts w:ascii="Times New Roman" w:hAnsi="Times New Roman" w:cs="Times New Roman"/>
          <w:sz w:val="24"/>
        </w:rPr>
        <w:t>Жукова О. С. и др. Энциклопедия развития и обучения дошкольника / О. С. Жукова, А. С. Герасимова, В. Г. Кузнецова. — СПб</w:t>
      </w:r>
      <w:proofErr w:type="gramStart"/>
      <w:r w:rsidRPr="00E802AE">
        <w:rPr>
          <w:rFonts w:ascii="Times New Roman" w:hAnsi="Times New Roman" w:cs="Times New Roman"/>
          <w:sz w:val="24"/>
        </w:rPr>
        <w:t xml:space="preserve">.: </w:t>
      </w:r>
      <w:proofErr w:type="gramEnd"/>
      <w:r w:rsidRPr="00E802AE">
        <w:rPr>
          <w:rFonts w:ascii="Times New Roman" w:hAnsi="Times New Roman" w:cs="Times New Roman"/>
          <w:sz w:val="24"/>
        </w:rPr>
        <w:t>Издательский Дом «Нева», 2005. — 352с. — (Серия «Программа раз</w:t>
      </w:r>
      <w:r w:rsidRPr="00E802AE">
        <w:rPr>
          <w:rFonts w:ascii="Times New Roman" w:hAnsi="Times New Roman" w:cs="Times New Roman"/>
          <w:sz w:val="24"/>
        </w:rPr>
        <w:t>вития и обучения дошкольника»).</w:t>
      </w:r>
    </w:p>
    <w:p w:rsidR="00E802AE" w:rsidRPr="00E802AE" w:rsidRDefault="00E802AE" w:rsidP="00E802AE">
      <w:pPr>
        <w:pStyle w:val="a7"/>
        <w:numPr>
          <w:ilvl w:val="0"/>
          <w:numId w:val="1"/>
        </w:numPr>
        <w:spacing w:after="0" w:line="240" w:lineRule="auto"/>
        <w:ind w:left="0" w:firstLine="567"/>
        <w:jc w:val="both"/>
        <w:rPr>
          <w:rFonts w:ascii="Times New Roman" w:hAnsi="Times New Roman" w:cs="Times New Roman"/>
          <w:sz w:val="24"/>
        </w:rPr>
      </w:pPr>
      <w:r w:rsidRPr="00E802AE">
        <w:rPr>
          <w:rFonts w:ascii="Times New Roman" w:hAnsi="Times New Roman" w:cs="Times New Roman"/>
          <w:sz w:val="24"/>
        </w:rPr>
        <w:t>Козлова С. А. Дошкольная педагогика: Учебник для студ. сред</w:t>
      </w:r>
      <w:proofErr w:type="gramStart"/>
      <w:r w:rsidRPr="00E802AE">
        <w:rPr>
          <w:rFonts w:ascii="Times New Roman" w:hAnsi="Times New Roman" w:cs="Times New Roman"/>
          <w:sz w:val="24"/>
        </w:rPr>
        <w:t>.</w:t>
      </w:r>
      <w:proofErr w:type="gramEnd"/>
      <w:r w:rsidRPr="00E802AE">
        <w:rPr>
          <w:rFonts w:ascii="Times New Roman" w:hAnsi="Times New Roman" w:cs="Times New Roman"/>
          <w:sz w:val="24"/>
        </w:rPr>
        <w:t xml:space="preserve"> </w:t>
      </w:r>
      <w:proofErr w:type="gramStart"/>
      <w:r w:rsidRPr="00E802AE">
        <w:rPr>
          <w:rFonts w:ascii="Times New Roman" w:hAnsi="Times New Roman" w:cs="Times New Roman"/>
          <w:sz w:val="24"/>
        </w:rPr>
        <w:t>п</w:t>
      </w:r>
      <w:proofErr w:type="gramEnd"/>
      <w:r w:rsidRPr="00E802AE">
        <w:rPr>
          <w:rFonts w:ascii="Times New Roman" w:hAnsi="Times New Roman" w:cs="Times New Roman"/>
          <w:sz w:val="24"/>
        </w:rPr>
        <w:t xml:space="preserve">роф. учеб. заведений / С. А. Козлова, Т. А. Куликова. — 6-е изд., </w:t>
      </w:r>
      <w:proofErr w:type="spellStart"/>
      <w:r w:rsidRPr="00E802AE">
        <w:rPr>
          <w:rFonts w:ascii="Times New Roman" w:hAnsi="Times New Roman" w:cs="Times New Roman"/>
          <w:sz w:val="24"/>
        </w:rPr>
        <w:t>испр</w:t>
      </w:r>
      <w:proofErr w:type="spellEnd"/>
      <w:r w:rsidRPr="00E802AE">
        <w:rPr>
          <w:rFonts w:ascii="Times New Roman" w:hAnsi="Times New Roman" w:cs="Times New Roman"/>
          <w:sz w:val="24"/>
        </w:rPr>
        <w:t xml:space="preserve">. — М.: Издательский </w:t>
      </w:r>
      <w:r w:rsidRPr="00E802AE">
        <w:rPr>
          <w:rFonts w:ascii="Times New Roman" w:hAnsi="Times New Roman" w:cs="Times New Roman"/>
          <w:sz w:val="24"/>
        </w:rPr>
        <w:t>центр «Академия», 2006. — 416с.</w:t>
      </w:r>
    </w:p>
    <w:p w:rsidR="00E802AE" w:rsidRPr="00E802AE" w:rsidRDefault="00E802AE" w:rsidP="00E802AE">
      <w:pPr>
        <w:pStyle w:val="a7"/>
        <w:numPr>
          <w:ilvl w:val="0"/>
          <w:numId w:val="1"/>
        </w:numPr>
        <w:spacing w:after="0" w:line="240" w:lineRule="auto"/>
        <w:ind w:left="0" w:firstLine="567"/>
        <w:jc w:val="both"/>
        <w:rPr>
          <w:rFonts w:ascii="Times New Roman" w:hAnsi="Times New Roman" w:cs="Times New Roman"/>
          <w:sz w:val="24"/>
        </w:rPr>
      </w:pPr>
      <w:r w:rsidRPr="00E802AE">
        <w:rPr>
          <w:rFonts w:ascii="Times New Roman" w:hAnsi="Times New Roman" w:cs="Times New Roman"/>
          <w:sz w:val="24"/>
        </w:rPr>
        <w:t>Якобсон С. Г. Дошкольник. Психология и педагогика возраста: методическое пособие для воспитателя детского сада / С. Г. Якобсон, Е. В. Соловьева. — М.: Дрофа, 2006. — 17</w:t>
      </w:r>
      <w:r w:rsidRPr="00E802AE">
        <w:rPr>
          <w:rFonts w:ascii="Times New Roman" w:hAnsi="Times New Roman" w:cs="Times New Roman"/>
          <w:sz w:val="24"/>
        </w:rPr>
        <w:t xml:space="preserve">6с. — </w:t>
      </w:r>
      <w:proofErr w:type="gramStart"/>
      <w:r w:rsidRPr="00E802AE">
        <w:rPr>
          <w:rFonts w:ascii="Times New Roman" w:hAnsi="Times New Roman" w:cs="Times New Roman"/>
          <w:sz w:val="24"/>
        </w:rPr>
        <w:t>(Дошкольник.</w:t>
      </w:r>
      <w:proofErr w:type="gramEnd"/>
      <w:r w:rsidRPr="00E802AE">
        <w:rPr>
          <w:rFonts w:ascii="Times New Roman" w:hAnsi="Times New Roman" w:cs="Times New Roman"/>
          <w:sz w:val="24"/>
        </w:rPr>
        <w:t xml:space="preserve"> </w:t>
      </w:r>
      <w:proofErr w:type="gramStart"/>
      <w:r w:rsidRPr="00E802AE">
        <w:rPr>
          <w:rFonts w:ascii="Times New Roman" w:hAnsi="Times New Roman" w:cs="Times New Roman"/>
          <w:sz w:val="24"/>
        </w:rPr>
        <w:t>Психология).</w:t>
      </w:r>
      <w:proofErr w:type="gramEnd"/>
    </w:p>
    <w:p w:rsidR="00E802AE" w:rsidRP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Default="00E802AE" w:rsidP="00E802AE">
      <w:pPr>
        <w:spacing w:after="0" w:line="240" w:lineRule="auto"/>
        <w:ind w:firstLine="567"/>
        <w:jc w:val="both"/>
        <w:rPr>
          <w:rFonts w:ascii="Times New Roman" w:hAnsi="Times New Roman" w:cs="Times New Roman"/>
          <w:sz w:val="24"/>
        </w:rPr>
      </w:pPr>
    </w:p>
    <w:p w:rsidR="00E802AE" w:rsidRPr="00E802AE" w:rsidRDefault="00E802AE" w:rsidP="00E802AE">
      <w:pPr>
        <w:spacing w:after="0" w:line="240" w:lineRule="auto"/>
        <w:ind w:firstLine="567"/>
        <w:jc w:val="both"/>
        <w:rPr>
          <w:rFonts w:ascii="Times New Roman" w:hAnsi="Times New Roman" w:cs="Times New Roman"/>
          <w:sz w:val="24"/>
        </w:rPr>
      </w:pPr>
    </w:p>
    <w:sectPr w:rsidR="00E802AE" w:rsidRPr="00E80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692C"/>
    <w:multiLevelType w:val="hybridMultilevel"/>
    <w:tmpl w:val="F4D40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AE"/>
    <w:rsid w:val="00010143"/>
    <w:rsid w:val="00022693"/>
    <w:rsid w:val="0002440B"/>
    <w:rsid w:val="000244A5"/>
    <w:rsid w:val="000433EB"/>
    <w:rsid w:val="00074E09"/>
    <w:rsid w:val="000812A0"/>
    <w:rsid w:val="0009547B"/>
    <w:rsid w:val="000A50A2"/>
    <w:rsid w:val="000B2DA9"/>
    <w:rsid w:val="000B3136"/>
    <w:rsid w:val="000C1DD2"/>
    <w:rsid w:val="000C2D55"/>
    <w:rsid w:val="0011416F"/>
    <w:rsid w:val="001274D7"/>
    <w:rsid w:val="00132F12"/>
    <w:rsid w:val="001467C3"/>
    <w:rsid w:val="001609B1"/>
    <w:rsid w:val="001657BE"/>
    <w:rsid w:val="00166BDA"/>
    <w:rsid w:val="00181FEB"/>
    <w:rsid w:val="001908B6"/>
    <w:rsid w:val="00195721"/>
    <w:rsid w:val="001A54F2"/>
    <w:rsid w:val="001B354B"/>
    <w:rsid w:val="001E0839"/>
    <w:rsid w:val="001E1084"/>
    <w:rsid w:val="001E52D2"/>
    <w:rsid w:val="002251DC"/>
    <w:rsid w:val="0024110D"/>
    <w:rsid w:val="00242DCA"/>
    <w:rsid w:val="00251034"/>
    <w:rsid w:val="0025417D"/>
    <w:rsid w:val="00284BF4"/>
    <w:rsid w:val="0028582E"/>
    <w:rsid w:val="00293DD0"/>
    <w:rsid w:val="002959D4"/>
    <w:rsid w:val="002A2C3F"/>
    <w:rsid w:val="002B080F"/>
    <w:rsid w:val="002B7C85"/>
    <w:rsid w:val="002B7D74"/>
    <w:rsid w:val="002D1EA8"/>
    <w:rsid w:val="003028E6"/>
    <w:rsid w:val="003155DB"/>
    <w:rsid w:val="0032687E"/>
    <w:rsid w:val="00326AE3"/>
    <w:rsid w:val="00336C0A"/>
    <w:rsid w:val="00337A3B"/>
    <w:rsid w:val="00346EB0"/>
    <w:rsid w:val="00380648"/>
    <w:rsid w:val="0038742C"/>
    <w:rsid w:val="003943C5"/>
    <w:rsid w:val="003B46E3"/>
    <w:rsid w:val="003B4708"/>
    <w:rsid w:val="003D14A7"/>
    <w:rsid w:val="003E1466"/>
    <w:rsid w:val="003F72A5"/>
    <w:rsid w:val="00404738"/>
    <w:rsid w:val="0041076C"/>
    <w:rsid w:val="00415FC9"/>
    <w:rsid w:val="00417F79"/>
    <w:rsid w:val="00425FCE"/>
    <w:rsid w:val="0042706D"/>
    <w:rsid w:val="004B2B44"/>
    <w:rsid w:val="004B57B2"/>
    <w:rsid w:val="004B7E8E"/>
    <w:rsid w:val="004C2657"/>
    <w:rsid w:val="004C27AA"/>
    <w:rsid w:val="004C6BC0"/>
    <w:rsid w:val="004D5102"/>
    <w:rsid w:val="004F5B59"/>
    <w:rsid w:val="004F6D76"/>
    <w:rsid w:val="0050159A"/>
    <w:rsid w:val="005023C5"/>
    <w:rsid w:val="005146E6"/>
    <w:rsid w:val="0052255C"/>
    <w:rsid w:val="00531CCC"/>
    <w:rsid w:val="005343CE"/>
    <w:rsid w:val="005343D3"/>
    <w:rsid w:val="00536469"/>
    <w:rsid w:val="00553ED6"/>
    <w:rsid w:val="005B3E92"/>
    <w:rsid w:val="005C5C1C"/>
    <w:rsid w:val="005C64BE"/>
    <w:rsid w:val="005E288C"/>
    <w:rsid w:val="005F4B2C"/>
    <w:rsid w:val="005F7B93"/>
    <w:rsid w:val="00602B7F"/>
    <w:rsid w:val="006100EA"/>
    <w:rsid w:val="006202CC"/>
    <w:rsid w:val="00630523"/>
    <w:rsid w:val="006312FE"/>
    <w:rsid w:val="00642042"/>
    <w:rsid w:val="0064320D"/>
    <w:rsid w:val="006433A4"/>
    <w:rsid w:val="0064362E"/>
    <w:rsid w:val="00643687"/>
    <w:rsid w:val="006659C6"/>
    <w:rsid w:val="0068037E"/>
    <w:rsid w:val="00683BA2"/>
    <w:rsid w:val="006C497E"/>
    <w:rsid w:val="006C555D"/>
    <w:rsid w:val="006D75AB"/>
    <w:rsid w:val="006D7802"/>
    <w:rsid w:val="006E5038"/>
    <w:rsid w:val="007236AA"/>
    <w:rsid w:val="00732E99"/>
    <w:rsid w:val="00736F3E"/>
    <w:rsid w:val="0076396B"/>
    <w:rsid w:val="00766F63"/>
    <w:rsid w:val="00776DEE"/>
    <w:rsid w:val="007821A8"/>
    <w:rsid w:val="00782B1D"/>
    <w:rsid w:val="00784FDD"/>
    <w:rsid w:val="00792BDF"/>
    <w:rsid w:val="007A04A5"/>
    <w:rsid w:val="007A0923"/>
    <w:rsid w:val="007A64A6"/>
    <w:rsid w:val="007A6A71"/>
    <w:rsid w:val="007C36B5"/>
    <w:rsid w:val="007E0707"/>
    <w:rsid w:val="007E33D5"/>
    <w:rsid w:val="0081036D"/>
    <w:rsid w:val="008456C3"/>
    <w:rsid w:val="00850CCA"/>
    <w:rsid w:val="00872C93"/>
    <w:rsid w:val="00896102"/>
    <w:rsid w:val="00896ADE"/>
    <w:rsid w:val="008B57FF"/>
    <w:rsid w:val="00901FB6"/>
    <w:rsid w:val="009159AC"/>
    <w:rsid w:val="00924BEC"/>
    <w:rsid w:val="0094352F"/>
    <w:rsid w:val="00945316"/>
    <w:rsid w:val="00946590"/>
    <w:rsid w:val="009660AC"/>
    <w:rsid w:val="00970926"/>
    <w:rsid w:val="00971FA1"/>
    <w:rsid w:val="00985E2F"/>
    <w:rsid w:val="00994CA4"/>
    <w:rsid w:val="00997455"/>
    <w:rsid w:val="009A1A5C"/>
    <w:rsid w:val="009B6B18"/>
    <w:rsid w:val="009D0648"/>
    <w:rsid w:val="009E2187"/>
    <w:rsid w:val="009E4B3E"/>
    <w:rsid w:val="009E66E1"/>
    <w:rsid w:val="009E7E97"/>
    <w:rsid w:val="00A0128F"/>
    <w:rsid w:val="00A15A0C"/>
    <w:rsid w:val="00A20905"/>
    <w:rsid w:val="00A350D7"/>
    <w:rsid w:val="00A53A37"/>
    <w:rsid w:val="00A56BBB"/>
    <w:rsid w:val="00A6210D"/>
    <w:rsid w:val="00A6246B"/>
    <w:rsid w:val="00A71BED"/>
    <w:rsid w:val="00A723F2"/>
    <w:rsid w:val="00AA00F7"/>
    <w:rsid w:val="00AB2094"/>
    <w:rsid w:val="00AB7371"/>
    <w:rsid w:val="00AC3187"/>
    <w:rsid w:val="00AC688E"/>
    <w:rsid w:val="00AD39B3"/>
    <w:rsid w:val="00B008D1"/>
    <w:rsid w:val="00B00E2F"/>
    <w:rsid w:val="00B133F0"/>
    <w:rsid w:val="00B26ECF"/>
    <w:rsid w:val="00B27B01"/>
    <w:rsid w:val="00B41274"/>
    <w:rsid w:val="00B51646"/>
    <w:rsid w:val="00B71221"/>
    <w:rsid w:val="00B72F6A"/>
    <w:rsid w:val="00B75850"/>
    <w:rsid w:val="00B97412"/>
    <w:rsid w:val="00BA0B86"/>
    <w:rsid w:val="00BB7D74"/>
    <w:rsid w:val="00BC00B2"/>
    <w:rsid w:val="00BC4080"/>
    <w:rsid w:val="00BD2539"/>
    <w:rsid w:val="00BE3FFF"/>
    <w:rsid w:val="00C01DB5"/>
    <w:rsid w:val="00C2309F"/>
    <w:rsid w:val="00C244A5"/>
    <w:rsid w:val="00C36B09"/>
    <w:rsid w:val="00C45CEB"/>
    <w:rsid w:val="00C530F5"/>
    <w:rsid w:val="00C5356C"/>
    <w:rsid w:val="00C720F2"/>
    <w:rsid w:val="00C74232"/>
    <w:rsid w:val="00C83CA4"/>
    <w:rsid w:val="00C91B75"/>
    <w:rsid w:val="00CA3002"/>
    <w:rsid w:val="00CA4B68"/>
    <w:rsid w:val="00CB1310"/>
    <w:rsid w:val="00CB37BD"/>
    <w:rsid w:val="00CC0B68"/>
    <w:rsid w:val="00CD5F60"/>
    <w:rsid w:val="00CE4A82"/>
    <w:rsid w:val="00CF7C94"/>
    <w:rsid w:val="00D10FF7"/>
    <w:rsid w:val="00D21140"/>
    <w:rsid w:val="00D251A5"/>
    <w:rsid w:val="00D3396D"/>
    <w:rsid w:val="00D41A14"/>
    <w:rsid w:val="00D424E0"/>
    <w:rsid w:val="00D463EC"/>
    <w:rsid w:val="00D76EBE"/>
    <w:rsid w:val="00D83C58"/>
    <w:rsid w:val="00D841DE"/>
    <w:rsid w:val="00D907AE"/>
    <w:rsid w:val="00DA5B9A"/>
    <w:rsid w:val="00DA637E"/>
    <w:rsid w:val="00DE4DD0"/>
    <w:rsid w:val="00DF553C"/>
    <w:rsid w:val="00E42C55"/>
    <w:rsid w:val="00E44357"/>
    <w:rsid w:val="00E46342"/>
    <w:rsid w:val="00E56AE3"/>
    <w:rsid w:val="00E65AD6"/>
    <w:rsid w:val="00E66325"/>
    <w:rsid w:val="00E70E56"/>
    <w:rsid w:val="00E763ED"/>
    <w:rsid w:val="00E802AE"/>
    <w:rsid w:val="00E84A57"/>
    <w:rsid w:val="00EA5DCE"/>
    <w:rsid w:val="00EB058D"/>
    <w:rsid w:val="00EB42BD"/>
    <w:rsid w:val="00EC502C"/>
    <w:rsid w:val="00ED19F4"/>
    <w:rsid w:val="00ED50EC"/>
    <w:rsid w:val="00EE0B9A"/>
    <w:rsid w:val="00EE5BA4"/>
    <w:rsid w:val="00EE63C8"/>
    <w:rsid w:val="00EF2C50"/>
    <w:rsid w:val="00F0482B"/>
    <w:rsid w:val="00F166F1"/>
    <w:rsid w:val="00F20EEA"/>
    <w:rsid w:val="00F23D10"/>
    <w:rsid w:val="00F3754A"/>
    <w:rsid w:val="00F4274C"/>
    <w:rsid w:val="00F43360"/>
    <w:rsid w:val="00F50EC6"/>
    <w:rsid w:val="00F62215"/>
    <w:rsid w:val="00F63875"/>
    <w:rsid w:val="00F902CC"/>
    <w:rsid w:val="00F97D42"/>
    <w:rsid w:val="00FB2886"/>
    <w:rsid w:val="00FB3052"/>
    <w:rsid w:val="00FB7146"/>
    <w:rsid w:val="00FE3CED"/>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DEE"/>
  </w:style>
  <w:style w:type="paragraph" w:styleId="1">
    <w:name w:val="heading 1"/>
    <w:basedOn w:val="a"/>
    <w:next w:val="a"/>
    <w:link w:val="10"/>
    <w:uiPriority w:val="9"/>
    <w:qFormat/>
    <w:rsid w:val="00776DE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776DEE"/>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776DEE"/>
    <w:pPr>
      <w:keepNext/>
      <w:keepLines/>
      <w:spacing w:before="480" w:after="0"/>
      <w:outlineLvl w:val="0"/>
    </w:pPr>
    <w:rPr>
      <w:rFonts w:ascii="Cambria" w:eastAsia="Times New Roman" w:hAnsi="Cambria" w:cs="Times New Roman"/>
      <w:b/>
      <w:bCs/>
      <w:color w:val="365F91"/>
      <w:sz w:val="28"/>
      <w:szCs w:val="28"/>
    </w:rPr>
  </w:style>
  <w:style w:type="character" w:customStyle="1" w:styleId="10">
    <w:name w:val="Заголовок 1 Знак"/>
    <w:basedOn w:val="a0"/>
    <w:link w:val="1"/>
    <w:uiPriority w:val="9"/>
    <w:rsid w:val="00776DE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776DEE"/>
    <w:rPr>
      <w:rFonts w:ascii="Cambria" w:eastAsia="Times New Roman" w:hAnsi="Cambria" w:cs="Times New Roman"/>
      <w:b/>
      <w:bCs/>
      <w:color w:val="4F81BD"/>
      <w:sz w:val="26"/>
      <w:szCs w:val="26"/>
    </w:rPr>
  </w:style>
  <w:style w:type="paragraph" w:styleId="a3">
    <w:name w:val="Subtitle"/>
    <w:basedOn w:val="a"/>
    <w:next w:val="a"/>
    <w:link w:val="a4"/>
    <w:uiPriority w:val="99"/>
    <w:qFormat/>
    <w:rsid w:val="00776DEE"/>
    <w:pPr>
      <w:numPr>
        <w:ilvl w:val="1"/>
      </w:numPr>
    </w:pPr>
    <w:rPr>
      <w:rFonts w:ascii="Cambria" w:eastAsia="Times New Roman" w:hAnsi="Cambria" w:cs="Times New Roman"/>
      <w:i/>
      <w:iCs/>
      <w:color w:val="4F81BD"/>
      <w:spacing w:val="15"/>
      <w:sz w:val="24"/>
      <w:szCs w:val="24"/>
    </w:rPr>
  </w:style>
  <w:style w:type="character" w:customStyle="1" w:styleId="a4">
    <w:name w:val="Подзаголовок Знак"/>
    <w:basedOn w:val="a0"/>
    <w:link w:val="a3"/>
    <w:uiPriority w:val="99"/>
    <w:rsid w:val="00776DEE"/>
    <w:rPr>
      <w:rFonts w:ascii="Cambria" w:eastAsia="Times New Roman" w:hAnsi="Cambria" w:cs="Times New Roman"/>
      <w:i/>
      <w:iCs/>
      <w:color w:val="4F81BD"/>
      <w:spacing w:val="15"/>
      <w:sz w:val="24"/>
      <w:szCs w:val="24"/>
    </w:rPr>
  </w:style>
  <w:style w:type="paragraph" w:styleId="a5">
    <w:name w:val="No Spacing"/>
    <w:link w:val="a6"/>
    <w:uiPriority w:val="1"/>
    <w:qFormat/>
    <w:rsid w:val="00776DEE"/>
    <w:pPr>
      <w:spacing w:after="0" w:line="240" w:lineRule="auto"/>
    </w:pPr>
  </w:style>
  <w:style w:type="character" w:customStyle="1" w:styleId="a6">
    <w:name w:val="Без интервала Знак"/>
    <w:link w:val="a5"/>
    <w:uiPriority w:val="1"/>
    <w:rsid w:val="00776DEE"/>
  </w:style>
  <w:style w:type="paragraph" w:styleId="a7">
    <w:name w:val="List Paragraph"/>
    <w:basedOn w:val="a"/>
    <w:link w:val="a8"/>
    <w:uiPriority w:val="34"/>
    <w:qFormat/>
    <w:rsid w:val="00776DEE"/>
    <w:pPr>
      <w:ind w:left="720"/>
      <w:contextualSpacing/>
    </w:pPr>
  </w:style>
  <w:style w:type="character" w:customStyle="1" w:styleId="a8">
    <w:name w:val="Абзац списка Знак"/>
    <w:link w:val="a7"/>
    <w:uiPriority w:val="34"/>
    <w:locked/>
    <w:rsid w:val="00776DEE"/>
  </w:style>
  <w:style w:type="character" w:styleId="a9">
    <w:name w:val="Hyperlink"/>
    <w:basedOn w:val="a0"/>
    <w:uiPriority w:val="99"/>
    <w:unhideWhenUsed/>
    <w:rsid w:val="00E80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DEE"/>
  </w:style>
  <w:style w:type="paragraph" w:styleId="1">
    <w:name w:val="heading 1"/>
    <w:basedOn w:val="a"/>
    <w:next w:val="a"/>
    <w:link w:val="10"/>
    <w:uiPriority w:val="9"/>
    <w:qFormat/>
    <w:rsid w:val="00776DE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776DEE"/>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776DEE"/>
    <w:pPr>
      <w:keepNext/>
      <w:keepLines/>
      <w:spacing w:before="480" w:after="0"/>
      <w:outlineLvl w:val="0"/>
    </w:pPr>
    <w:rPr>
      <w:rFonts w:ascii="Cambria" w:eastAsia="Times New Roman" w:hAnsi="Cambria" w:cs="Times New Roman"/>
      <w:b/>
      <w:bCs/>
      <w:color w:val="365F91"/>
      <w:sz w:val="28"/>
      <w:szCs w:val="28"/>
    </w:rPr>
  </w:style>
  <w:style w:type="character" w:customStyle="1" w:styleId="10">
    <w:name w:val="Заголовок 1 Знак"/>
    <w:basedOn w:val="a0"/>
    <w:link w:val="1"/>
    <w:uiPriority w:val="9"/>
    <w:rsid w:val="00776DE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776DEE"/>
    <w:rPr>
      <w:rFonts w:ascii="Cambria" w:eastAsia="Times New Roman" w:hAnsi="Cambria" w:cs="Times New Roman"/>
      <w:b/>
      <w:bCs/>
      <w:color w:val="4F81BD"/>
      <w:sz w:val="26"/>
      <w:szCs w:val="26"/>
    </w:rPr>
  </w:style>
  <w:style w:type="paragraph" w:styleId="a3">
    <w:name w:val="Subtitle"/>
    <w:basedOn w:val="a"/>
    <w:next w:val="a"/>
    <w:link w:val="a4"/>
    <w:uiPriority w:val="99"/>
    <w:qFormat/>
    <w:rsid w:val="00776DEE"/>
    <w:pPr>
      <w:numPr>
        <w:ilvl w:val="1"/>
      </w:numPr>
    </w:pPr>
    <w:rPr>
      <w:rFonts w:ascii="Cambria" w:eastAsia="Times New Roman" w:hAnsi="Cambria" w:cs="Times New Roman"/>
      <w:i/>
      <w:iCs/>
      <w:color w:val="4F81BD"/>
      <w:spacing w:val="15"/>
      <w:sz w:val="24"/>
      <w:szCs w:val="24"/>
    </w:rPr>
  </w:style>
  <w:style w:type="character" w:customStyle="1" w:styleId="a4">
    <w:name w:val="Подзаголовок Знак"/>
    <w:basedOn w:val="a0"/>
    <w:link w:val="a3"/>
    <w:uiPriority w:val="99"/>
    <w:rsid w:val="00776DEE"/>
    <w:rPr>
      <w:rFonts w:ascii="Cambria" w:eastAsia="Times New Roman" w:hAnsi="Cambria" w:cs="Times New Roman"/>
      <w:i/>
      <w:iCs/>
      <w:color w:val="4F81BD"/>
      <w:spacing w:val="15"/>
      <w:sz w:val="24"/>
      <w:szCs w:val="24"/>
    </w:rPr>
  </w:style>
  <w:style w:type="paragraph" w:styleId="a5">
    <w:name w:val="No Spacing"/>
    <w:link w:val="a6"/>
    <w:uiPriority w:val="1"/>
    <w:qFormat/>
    <w:rsid w:val="00776DEE"/>
    <w:pPr>
      <w:spacing w:after="0" w:line="240" w:lineRule="auto"/>
    </w:pPr>
  </w:style>
  <w:style w:type="character" w:customStyle="1" w:styleId="a6">
    <w:name w:val="Без интервала Знак"/>
    <w:link w:val="a5"/>
    <w:uiPriority w:val="1"/>
    <w:rsid w:val="00776DEE"/>
  </w:style>
  <w:style w:type="paragraph" w:styleId="a7">
    <w:name w:val="List Paragraph"/>
    <w:basedOn w:val="a"/>
    <w:link w:val="a8"/>
    <w:uiPriority w:val="34"/>
    <w:qFormat/>
    <w:rsid w:val="00776DEE"/>
    <w:pPr>
      <w:ind w:left="720"/>
      <w:contextualSpacing/>
    </w:pPr>
  </w:style>
  <w:style w:type="character" w:customStyle="1" w:styleId="a8">
    <w:name w:val="Абзац списка Знак"/>
    <w:link w:val="a7"/>
    <w:uiPriority w:val="34"/>
    <w:locked/>
    <w:rsid w:val="00776DEE"/>
  </w:style>
  <w:style w:type="character" w:styleId="a9">
    <w:name w:val="Hyperlink"/>
    <w:basedOn w:val="a0"/>
    <w:uiPriority w:val="99"/>
    <w:unhideWhenUsed/>
    <w:rsid w:val="00E80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soricinru.wordpress.com/2013/02/11/&#1074;&#1086;&#1089;&#1087;&#1080;&#1090;&#1072;&#1085;&#1080;&#1077;-&#1089;&#1077;&#1085;&#1089;&#1086;&#1088;&#1085;&#1099;&#1093;-&#1085;&#1072;&#1074;&#1099;&#1082;&#1086;&#1074;-&#1074;-&#1088;&#1072;&#1085;&#1085;&#10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2095</Words>
  <Characters>11945</Characters>
  <Application>Microsoft Office Word</Application>
  <DocSecurity>0</DocSecurity>
  <Lines>99</Lines>
  <Paragraphs>28</Paragraphs>
  <ScaleCrop>false</ScaleCrop>
  <Company>SPecialiST RePack</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Газизива</dc:creator>
  <cp:keywords/>
  <dc:description/>
  <cp:lastModifiedBy>Газизива</cp:lastModifiedBy>
  <cp:revision>1</cp:revision>
  <dcterms:created xsi:type="dcterms:W3CDTF">2020-01-21T16:43:00Z</dcterms:created>
  <dcterms:modified xsi:type="dcterms:W3CDTF">2020-01-21T16:59:00Z</dcterms:modified>
</cp:coreProperties>
</file>