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7D" w:rsidRDefault="00ED237D" w:rsidP="00ED23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«Кольца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Луллия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 Используется в работе с детьми не только как метод развития воображения, но и в качестве приспособления для продуктивной деятельности по ознакомлению с окружающим, развитию речи, математических способностей и так далее. Представляют собой несколько колец, соединенных между собой, поделенных на сектора. В младшем дошкольном возрасте используется не более 2х колец, поделенные на 4 сектора, не более. Тематика игр может быть разной, например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«Подбери по цвету»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«Подбери по форме»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«Посели в свой домик»</w:t>
      </w:r>
      <w:r>
        <w:rPr>
          <w:rFonts w:ascii="Arial" w:hAnsi="Arial" w:cs="Arial"/>
          <w:color w:val="111111"/>
          <w:sz w:val="26"/>
          <w:szCs w:val="26"/>
        </w:rPr>
        <w:t>. Тематика игр так же зависит от возрастных особенностей детей.</w:t>
      </w:r>
    </w:p>
    <w:p w:rsidR="00ED237D" w:rsidRDefault="00ED237D" w:rsidP="00ED23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еще одно пособие 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«Морфологический анализ»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Основан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«Кольцах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Луллия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 но мыслительные операции комбинированного характера осуществляются с помощью таблицы, где по вертикали и горизонтали выставляются какие-либо признаки. Пересечение значений этих признаков и является результатом аналитической деятельности ребенка. Данный метод учит детей воспринимать мир не таким, каков он есть.</w:t>
      </w:r>
    </w:p>
    <w:p w:rsidR="00ED237D" w:rsidRDefault="00ED237D" w:rsidP="00ED23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Именно таким образом мы вводим детей в работу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технологии ТРИЗ</w:t>
      </w:r>
      <w:r>
        <w:rPr>
          <w:rFonts w:ascii="Arial" w:hAnsi="Arial" w:cs="Arial"/>
          <w:color w:val="111111"/>
          <w:sz w:val="26"/>
          <w:szCs w:val="26"/>
        </w:rPr>
        <w:t xml:space="preserve"> В дальнейшем каждый из этих методов имеет свои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усложнения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выводят ребенка на творческий уровень. Благодаря применению методов сильного мышления, 86% детей на конец учебного года достигли среднего и высокого уровня развития.</w:t>
      </w:r>
    </w:p>
    <w:p w:rsidR="00262DF4" w:rsidRDefault="00262DF4">
      <w:bookmarkStart w:id="0" w:name="_GoBack"/>
      <w:bookmarkEnd w:id="0"/>
    </w:p>
    <w:sectPr w:rsidR="0026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7D"/>
    <w:rsid w:val="00262DF4"/>
    <w:rsid w:val="00E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2019-03-20T11:46:00Z</dcterms:created>
  <dcterms:modified xsi:type="dcterms:W3CDTF">2019-03-20T11:46:00Z</dcterms:modified>
</cp:coreProperties>
</file>