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6" w:rsidRPr="003D5955" w:rsidRDefault="00A04E46" w:rsidP="00A04E4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3D5955">
        <w:rPr>
          <w:rFonts w:ascii="Times New Roman" w:hAnsi="Times New Roman" w:cs="Times New Roman"/>
          <w:color w:val="111111"/>
          <w:sz w:val="24"/>
          <w:szCs w:val="24"/>
        </w:rPr>
        <w:t>Валькова</w:t>
      </w:r>
      <w:proofErr w:type="spellEnd"/>
      <w:r w:rsidRPr="003D5955">
        <w:rPr>
          <w:rFonts w:ascii="Times New Roman" w:hAnsi="Times New Roman" w:cs="Times New Roman"/>
          <w:color w:val="111111"/>
          <w:sz w:val="24"/>
          <w:szCs w:val="24"/>
        </w:rPr>
        <w:t xml:space="preserve"> Татьяна Александровна</w:t>
      </w:r>
    </w:p>
    <w:p w:rsidR="00A04E46" w:rsidRPr="003D5955" w:rsidRDefault="00A04E46" w:rsidP="00A04E4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3D5955">
        <w:rPr>
          <w:rFonts w:ascii="Times New Roman" w:hAnsi="Times New Roman" w:cs="Times New Roman"/>
          <w:color w:val="111111"/>
          <w:sz w:val="24"/>
          <w:szCs w:val="24"/>
        </w:rPr>
        <w:t>Момотова</w:t>
      </w:r>
      <w:proofErr w:type="spellEnd"/>
      <w:r w:rsidRPr="003D5955">
        <w:rPr>
          <w:rFonts w:ascii="Times New Roman" w:hAnsi="Times New Roman" w:cs="Times New Roman"/>
          <w:color w:val="111111"/>
          <w:sz w:val="24"/>
          <w:szCs w:val="24"/>
        </w:rPr>
        <w:t xml:space="preserve"> Галина Алексеевна</w:t>
      </w:r>
    </w:p>
    <w:p w:rsidR="00A04E46" w:rsidRPr="003D5955" w:rsidRDefault="00A04E46" w:rsidP="00A04E4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3D5955">
        <w:rPr>
          <w:rFonts w:ascii="Times New Roman" w:hAnsi="Times New Roman" w:cs="Times New Roman"/>
          <w:color w:val="111111"/>
          <w:sz w:val="24"/>
          <w:szCs w:val="24"/>
        </w:rPr>
        <w:t xml:space="preserve">(ГАПОУ АО «АМК») </w:t>
      </w:r>
      <w:proofErr w:type="spellStart"/>
      <w:r w:rsidRPr="003D5955">
        <w:rPr>
          <w:rFonts w:ascii="Times New Roman" w:hAnsi="Times New Roman" w:cs="Times New Roman"/>
          <w:color w:val="111111"/>
          <w:sz w:val="24"/>
          <w:szCs w:val="24"/>
        </w:rPr>
        <w:t>г</w:t>
      </w:r>
      <w:proofErr w:type="gramStart"/>
      <w:r w:rsidRPr="003D5955">
        <w:rPr>
          <w:rFonts w:ascii="Times New Roman" w:hAnsi="Times New Roman" w:cs="Times New Roman"/>
          <w:color w:val="111111"/>
          <w:sz w:val="24"/>
          <w:szCs w:val="24"/>
        </w:rPr>
        <w:t>.А</w:t>
      </w:r>
      <w:proofErr w:type="gramEnd"/>
      <w:r w:rsidRPr="003D5955">
        <w:rPr>
          <w:rFonts w:ascii="Times New Roman" w:hAnsi="Times New Roman" w:cs="Times New Roman"/>
          <w:color w:val="111111"/>
          <w:sz w:val="24"/>
          <w:szCs w:val="24"/>
        </w:rPr>
        <w:t>рхангельск</w:t>
      </w:r>
      <w:proofErr w:type="spellEnd"/>
    </w:p>
    <w:p w:rsidR="00A04E46" w:rsidRPr="003D5955" w:rsidRDefault="00A04E46" w:rsidP="00A04E4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3D5955">
        <w:rPr>
          <w:rFonts w:ascii="Times New Roman" w:hAnsi="Times New Roman" w:cs="Times New Roman"/>
          <w:color w:val="111111"/>
          <w:sz w:val="24"/>
          <w:szCs w:val="24"/>
        </w:rPr>
        <w:t>преподаватели</w:t>
      </w:r>
    </w:p>
    <w:p w:rsidR="00A04E46" w:rsidRPr="003D5955" w:rsidRDefault="00A04E46" w:rsidP="00A04E4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3D5955">
        <w:rPr>
          <w:rFonts w:ascii="Times New Roman" w:hAnsi="Times New Roman" w:cs="Times New Roman"/>
          <w:color w:val="111111"/>
          <w:sz w:val="24"/>
          <w:szCs w:val="24"/>
        </w:rPr>
        <w:t>ПРОФИЛАКТИКА МЕТАБОЛИЧЕСКОГО СИНДРОМА</w:t>
      </w:r>
    </w:p>
    <w:p w:rsidR="00A04E46" w:rsidRPr="003D5955" w:rsidRDefault="00A04E46" w:rsidP="009C7CD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955">
        <w:rPr>
          <w:rFonts w:ascii="Times New Roman" w:hAnsi="Times New Roman" w:cs="Times New Roman"/>
          <w:sz w:val="24"/>
          <w:szCs w:val="24"/>
        </w:rPr>
        <w:t>К настоящему времени установлено, что в различных этнических группах встречаемость компонентов метаболического синдрома и</w:t>
      </w:r>
      <w:r w:rsidR="00CB25C8">
        <w:rPr>
          <w:rFonts w:ascii="Times New Roman" w:hAnsi="Times New Roman" w:cs="Times New Roman"/>
          <w:sz w:val="24"/>
          <w:szCs w:val="24"/>
        </w:rPr>
        <w:t xml:space="preserve"> их выраженность различны. Мет</w:t>
      </w:r>
      <w:r w:rsidRPr="003D5955">
        <w:rPr>
          <w:rFonts w:ascii="Times New Roman" w:hAnsi="Times New Roman" w:cs="Times New Roman"/>
          <w:sz w:val="24"/>
          <w:szCs w:val="24"/>
        </w:rPr>
        <w:t>а</w:t>
      </w:r>
      <w:r w:rsidR="00CB25C8">
        <w:rPr>
          <w:rFonts w:ascii="Times New Roman" w:hAnsi="Times New Roman" w:cs="Times New Roman"/>
          <w:sz w:val="24"/>
          <w:szCs w:val="24"/>
        </w:rPr>
        <w:t>-а</w:t>
      </w:r>
      <w:r w:rsidRPr="003D5955">
        <w:rPr>
          <w:rFonts w:ascii="Times New Roman" w:hAnsi="Times New Roman" w:cs="Times New Roman"/>
          <w:sz w:val="24"/>
          <w:szCs w:val="24"/>
        </w:rPr>
        <w:t xml:space="preserve">нализ современных эпидемиологических исследований показывает, что в общей популяции взрослого населения метаболический синдром (МС) встречается примерно у 20-25% населения. </w:t>
      </w:r>
      <w:bookmarkStart w:id="0" w:name="_GoBack"/>
      <w:bookmarkEnd w:id="0"/>
      <w:r w:rsidRPr="003D5955">
        <w:rPr>
          <w:rFonts w:ascii="Times New Roman" w:hAnsi="Times New Roman" w:cs="Times New Roman"/>
          <w:sz w:val="24"/>
          <w:szCs w:val="24"/>
        </w:rPr>
        <w:t xml:space="preserve">К составляющим компонентам МС принято относить </w:t>
      </w:r>
      <w:proofErr w:type="spellStart"/>
      <w:r w:rsidRPr="003D5955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3D5955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D5955">
        <w:rPr>
          <w:rFonts w:ascii="Times New Roman" w:hAnsi="Times New Roman" w:cs="Times New Roman"/>
          <w:sz w:val="24"/>
          <w:szCs w:val="24"/>
        </w:rPr>
        <w:t>гиперинсулинемию</w:t>
      </w:r>
      <w:proofErr w:type="spellEnd"/>
      <w:r w:rsidRPr="003D5955">
        <w:rPr>
          <w:rFonts w:ascii="Times New Roman" w:hAnsi="Times New Roman" w:cs="Times New Roman"/>
          <w:sz w:val="24"/>
          <w:szCs w:val="24"/>
        </w:rPr>
        <w:t xml:space="preserve"> (ГИ), нарушение регуляции уровня глюкозы или сахарный диабет (СД) 2 типа, ожирение, атерогенную </w:t>
      </w:r>
      <w:proofErr w:type="spellStart"/>
      <w:r w:rsidRPr="003D5955">
        <w:rPr>
          <w:rFonts w:ascii="Times New Roman" w:hAnsi="Times New Roman" w:cs="Times New Roman"/>
          <w:sz w:val="24"/>
          <w:szCs w:val="24"/>
        </w:rPr>
        <w:t>дислипидемию</w:t>
      </w:r>
      <w:proofErr w:type="spellEnd"/>
      <w:r w:rsidRPr="003D5955">
        <w:rPr>
          <w:rFonts w:ascii="Times New Roman" w:hAnsi="Times New Roman" w:cs="Times New Roman"/>
          <w:sz w:val="24"/>
          <w:szCs w:val="24"/>
        </w:rPr>
        <w:t xml:space="preserve">, артериальную гипертензию. Главной мишенью МС является 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 xml:space="preserve"> система. Риск коронарных осложнений и смерти от 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 xml:space="preserve"> заболеваний у пациентов с МС выше в 3-4 раза, чем в общей популяции. До настоящего времени вопрос профилактики, ранней диагностики и лечения МС остается актуальной проблемой.  Объект исследования: обучающиеся Архангельского медицинского колледжа, 2 курс «Сестринское дело» очно-заочной формы обучения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 xml:space="preserve"> </w:t>
      </w:r>
      <w:r w:rsidR="009C7CDF">
        <w:rPr>
          <w:rFonts w:ascii="Times New Roman" w:hAnsi="Times New Roman" w:cs="Times New Roman"/>
          <w:sz w:val="24"/>
          <w:szCs w:val="24"/>
        </w:rPr>
        <w:t>П</w:t>
      </w:r>
      <w:r w:rsidRPr="003D5955">
        <w:rPr>
          <w:rFonts w:ascii="Times New Roman" w:hAnsi="Times New Roman" w:cs="Times New Roman"/>
          <w:sz w:val="24"/>
          <w:szCs w:val="24"/>
        </w:rPr>
        <w:t>редмет исследования: факторы риска метаболического синдрома.</w:t>
      </w:r>
      <w:r w:rsidR="009C7CDF">
        <w:rPr>
          <w:rFonts w:ascii="Times New Roman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hAnsi="Times New Roman" w:cs="Times New Roman"/>
          <w:sz w:val="24"/>
          <w:szCs w:val="24"/>
        </w:rPr>
        <w:t xml:space="preserve"> Цель исследовательской работы: Актуализировать тему профилактики метаболического синдрома, с целью </w:t>
      </w:r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повышения эффективности выявления лиц с высоким риском развития сердечно-сосудистых </w:t>
      </w:r>
      <w:r w:rsidRPr="003D5955">
        <w:rPr>
          <w:rFonts w:ascii="Times New Roman" w:hAnsi="Times New Roman" w:cs="Times New Roman"/>
          <w:color w:val="3F4551"/>
          <w:sz w:val="24"/>
          <w:szCs w:val="24"/>
          <w:shd w:val="clear" w:color="auto" w:fill="FFFFFF"/>
        </w:rPr>
        <w:t xml:space="preserve">заболеваний </w:t>
      </w:r>
      <w:proofErr w:type="gramStart"/>
      <w:r w:rsidRPr="003D5955">
        <w:rPr>
          <w:rFonts w:ascii="Times New Roman" w:hAnsi="Times New Roman" w:cs="Times New Roman"/>
          <w:color w:val="3F4551"/>
          <w:sz w:val="24"/>
          <w:szCs w:val="24"/>
          <w:shd w:val="clear" w:color="auto" w:fill="FFFFFF"/>
        </w:rPr>
        <w:t>у</w:t>
      </w:r>
      <w:proofErr w:type="gramEnd"/>
      <w:r w:rsidRPr="003D5955">
        <w:rPr>
          <w:rFonts w:ascii="Times New Roman" w:hAnsi="Times New Roman" w:cs="Times New Roman"/>
          <w:color w:val="3F4551"/>
          <w:sz w:val="24"/>
          <w:szCs w:val="24"/>
          <w:shd w:val="clear" w:color="auto" w:fill="FFFFFF"/>
        </w:rPr>
        <w:t xml:space="preserve"> обучающихся АМК.</w:t>
      </w:r>
      <w:r w:rsidR="009C7CDF">
        <w:rPr>
          <w:rFonts w:ascii="Times New Roman" w:hAnsi="Times New Roman" w:cs="Times New Roman"/>
          <w:color w:val="3F4551"/>
          <w:sz w:val="24"/>
          <w:szCs w:val="24"/>
          <w:shd w:val="clear" w:color="auto" w:fill="FFFFFF"/>
        </w:rPr>
        <w:t xml:space="preserve"> </w:t>
      </w:r>
      <w:r w:rsidRPr="003D5955">
        <w:rPr>
          <w:rFonts w:ascii="Times New Roman" w:hAnsi="Times New Roman" w:cs="Times New Roman"/>
          <w:sz w:val="24"/>
          <w:szCs w:val="24"/>
        </w:rPr>
        <w:t>Задачи исследовательской работы:</w:t>
      </w:r>
      <w:r w:rsidR="009C7CDF">
        <w:rPr>
          <w:rFonts w:ascii="Times New Roman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hAnsi="Times New Roman" w:cs="Times New Roman"/>
          <w:sz w:val="24"/>
          <w:szCs w:val="24"/>
        </w:rPr>
        <w:t xml:space="preserve">Выявить факторы риска в развитии 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 xml:space="preserve"> заболеваний, в том числе и признаков метаболического синдрома; ранжировать выявленные факторы риска метаболического синдрома; разработать мероприятия по предотвращению риска развития заболеваний, ассоциированных с метаболическим синдромом.</w:t>
      </w:r>
      <w:r w:rsidR="009C7CDF">
        <w:rPr>
          <w:rFonts w:ascii="Times New Roman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hAnsi="Times New Roman" w:cs="Times New Roman"/>
          <w:sz w:val="24"/>
          <w:szCs w:val="24"/>
        </w:rPr>
        <w:t xml:space="preserve"> Методы исследования: изучение информационного материала по выбранной теме НИРС;</w:t>
      </w:r>
      <w:r w:rsidR="009C7CDF">
        <w:rPr>
          <w:rFonts w:ascii="Times New Roman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hAnsi="Times New Roman" w:cs="Times New Roman"/>
          <w:sz w:val="24"/>
          <w:szCs w:val="24"/>
        </w:rPr>
        <w:t xml:space="preserve">Проведение антропометрии: индекса массы тела, окружности талии и артериального давления у 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 xml:space="preserve"> отделения «Сестринское дело». Анкетирование обучающихся с целью выявления факторов риска и признаков метаболического синдрома; Анализ результатов анкетирования, антропометрии и измерения артериального давления.</w:t>
      </w:r>
    </w:p>
    <w:p w:rsidR="00A04E46" w:rsidRPr="003D5955" w:rsidRDefault="00A04E46" w:rsidP="009C7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Метаболический </w:t>
      </w:r>
      <w:proofErr w:type="gramStart"/>
      <w:r w:rsidRPr="003D5955">
        <w:rPr>
          <w:rFonts w:ascii="Times New Roman" w:eastAsia="Calibri" w:hAnsi="Times New Roman" w:cs="Times New Roman"/>
          <w:sz w:val="24"/>
          <w:szCs w:val="24"/>
        </w:rPr>
        <w:t>сердечно-сосудистый</w:t>
      </w:r>
      <w:proofErr w:type="gram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 синдром - синдром, характеризующийся увеличением массы висцерального жира, снижением чувствительности периферических тканей к инсулину и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гиперинсулинемией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>, которые вызывают развитие нарушений углеводного, липидного, пуринового обменов и артериальной гипертонии. Критерии диагностики МС</w:t>
      </w:r>
      <w:r w:rsidR="009C7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Основной признак: центральный (абдоминальный) тип ожирения - ОТ ≥94 см (у мужчин) и ≥80 см (у женщин). Дополнительные критерии: АД ≥130/≥85 мм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рт.ст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.; глюкоза натощак ≥5,6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/л (капиллярная кровь) или ≥6,1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/л (плазма); ТГ ≥1,7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Start"/>
      <w:r w:rsidRPr="003D5955">
        <w:rPr>
          <w:rFonts w:ascii="Times New Roman" w:eastAsia="Calibri" w:hAnsi="Times New Roman" w:cs="Times New Roman"/>
          <w:sz w:val="24"/>
          <w:szCs w:val="24"/>
        </w:rPr>
        <w:t>;х</w:t>
      </w:r>
      <w:proofErr w:type="gramEnd"/>
      <w:r w:rsidRPr="003D5955">
        <w:rPr>
          <w:rFonts w:ascii="Times New Roman" w:eastAsia="Calibri" w:hAnsi="Times New Roman" w:cs="Times New Roman"/>
          <w:sz w:val="24"/>
          <w:szCs w:val="24"/>
        </w:rPr>
        <w:t>олестерин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 ЛПВП &lt;1,0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/л (у мужчин) и &lt;1,3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>/л (у женщин). Наличие у пациент</w:t>
      </w:r>
      <w:proofErr w:type="gramStart"/>
      <w:r w:rsidRPr="003D5955">
        <w:rPr>
          <w:rFonts w:ascii="Times New Roman" w:eastAsia="Calibri" w:hAnsi="Times New Roman" w:cs="Times New Roman"/>
          <w:sz w:val="24"/>
          <w:szCs w:val="24"/>
        </w:rPr>
        <w:t>а АО и</w:t>
      </w:r>
      <w:proofErr w:type="gram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 2-х (и более) дополнительных критериев является основанием для диагностики МС.</w:t>
      </w:r>
      <w:r w:rsidRPr="003D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59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Лечение метаболического синдрома. </w:t>
      </w:r>
      <w:r w:rsidRPr="003D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Главными целями лечения больных с МС следует считать: снижение массы тела, достижение хорошего метаболического контроля, достижение оптимального уровня АД, предупреждение острых и отдаленных </w:t>
      </w:r>
      <w:proofErr w:type="gramStart"/>
      <w:r w:rsidRPr="003D5955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3D5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осложнений. </w:t>
      </w:r>
      <w:r w:rsidRPr="003D5955">
        <w:rPr>
          <w:rFonts w:ascii="Times New Roman" w:eastAsia="Calibri" w:hAnsi="Times New Roman" w:cs="Times New Roman"/>
          <w:sz w:val="24"/>
          <w:szCs w:val="24"/>
        </w:rPr>
        <w:t>Присоединение медикаментозных методов лечения не исключает немедикаментозных мероприятий, а должно проводиться параллельно.</w:t>
      </w:r>
      <w:r w:rsidR="009C7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eastAsia="Calibri" w:hAnsi="Times New Roman" w:cs="Times New Roman"/>
          <w:bCs/>
          <w:sz w:val="24"/>
          <w:szCs w:val="24"/>
        </w:rPr>
        <w:t>Профилактика метаболического синдрома.</w:t>
      </w:r>
      <w:r w:rsidR="00CB25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5955">
        <w:rPr>
          <w:rFonts w:ascii="Times New Roman" w:eastAsia="Calibri" w:hAnsi="Times New Roman" w:cs="Times New Roman"/>
          <w:sz w:val="24"/>
          <w:szCs w:val="24"/>
        </w:rPr>
        <w:t>Питайтесь правильно. Ешьте 5-6 раз в день небольшими порциями. У вас не должно возникать чувство голода. В противном случае, организм, получая питательные вещества, откладывает их про запас, что способствует развитию ожирения.</w:t>
      </w:r>
      <w:r w:rsidR="00CB2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955">
        <w:rPr>
          <w:rFonts w:ascii="Times New Roman" w:eastAsia="Calibri" w:hAnsi="Times New Roman" w:cs="Times New Roman"/>
          <w:sz w:val="24"/>
          <w:szCs w:val="24"/>
        </w:rPr>
        <w:t>Больше двигайтесь. Это помогает сжигать калории и нормализует обмен веществ. Используйте каждую возможность проявить физическую активность: ходите на работу пешком, поднимайтесь по ступенькам, мойте пол руками, а не шваброй.</w:t>
      </w:r>
    </w:p>
    <w:p w:rsidR="00A04E46" w:rsidRPr="003D5955" w:rsidRDefault="00A04E46" w:rsidP="00A04E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9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Купите абонемент в тренажерный зал или бассейн. Потраченные деньги будут вас стимулировать посещать занятия. Массаж и самомассаж. Эта процедура нормализует кровообращение в тканях, особенно в нижних конечностях, что делает клетки более чувствительными к воздействию инсулина. Пройдите курс физиотерапии: барокамера,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миостимуляция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, криотерапия, грязелечение прекрасно ускоряют обмен веществ. Направление в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физкабинет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 можно получить у вашего лечащего врача. Гирудотерапия. Лечение пиявками улучшает все характеристики крови и нормализует кровоток, что важно для поддержания метаболизма в организме. Следите за уровнем холестерина. После 40 лет не реже чем раз в год проверяйте уровень «хорошего» и «плохого» холестеринов, чтобы при необходимости своевременно начать лечение. Чего нужно избегать? Острые приправы и специи, они возбуждают аппетит, и вы будете регулярно переедать.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Фастфуд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. Не ешьте на ходу. Найдите время на полноценный прием пищи. Алкоголь и сигареты. Вредные привычки еще более нарушают обмен веществ и повышают риск развития метаболического синдрома. Гиподинамия. Чем меньше вы двигаетесь, тем выше риск развития </w:t>
      </w:r>
      <w:proofErr w:type="spellStart"/>
      <w:r w:rsidRPr="003D5955">
        <w:rPr>
          <w:rFonts w:ascii="Times New Roman" w:eastAsia="Calibri" w:hAnsi="Times New Roman" w:cs="Times New Roman"/>
          <w:sz w:val="24"/>
          <w:szCs w:val="24"/>
        </w:rPr>
        <w:t>инсулинорезистентности</w:t>
      </w:r>
      <w:proofErr w:type="spellEnd"/>
      <w:r w:rsidRPr="003D5955">
        <w:rPr>
          <w:rFonts w:ascii="Times New Roman" w:eastAsia="Calibri" w:hAnsi="Times New Roman" w:cs="Times New Roman"/>
          <w:sz w:val="24"/>
          <w:szCs w:val="24"/>
        </w:rPr>
        <w:t xml:space="preserve"> и метаболического синдрома. Метаболический синдром сегодня грозит каждому третьему жителю нашей страны. Но ежедневные физические нагрузки и правильное питание помогут свести к минимуму риск развития патологии.</w:t>
      </w:r>
    </w:p>
    <w:p w:rsidR="00A04E46" w:rsidRPr="00CB25C8" w:rsidRDefault="00A04E46" w:rsidP="00CB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5">
        <w:rPr>
          <w:rFonts w:ascii="Times New Roman" w:hAnsi="Times New Roman" w:cs="Times New Roman"/>
          <w:sz w:val="24"/>
          <w:szCs w:val="24"/>
        </w:rPr>
        <w:t xml:space="preserve">               В анкетировании и обследовании приняли участие 51 респондентов отделения «Сестринское дело», очно-заочная форма обучения ГАПОУ АО «Архангельский мед</w:t>
      </w:r>
      <w:r w:rsidR="00CB25C8">
        <w:rPr>
          <w:rFonts w:ascii="Times New Roman" w:hAnsi="Times New Roman" w:cs="Times New Roman"/>
          <w:sz w:val="24"/>
          <w:szCs w:val="24"/>
        </w:rPr>
        <w:t xml:space="preserve">ицинский колледж».  </w:t>
      </w:r>
      <w:r w:rsidR="003D5955" w:rsidRPr="003D5955">
        <w:rPr>
          <w:rFonts w:ascii="Times New Roman" w:hAnsi="Times New Roman" w:cs="Times New Roman"/>
          <w:sz w:val="24"/>
          <w:szCs w:val="24"/>
        </w:rPr>
        <w:t xml:space="preserve"> В исследуемых двух группах</w:t>
      </w:r>
      <w:r w:rsidRPr="003D5955">
        <w:rPr>
          <w:rFonts w:ascii="Times New Roman" w:hAnsi="Times New Roman" w:cs="Times New Roman"/>
          <w:sz w:val="24"/>
          <w:szCs w:val="24"/>
        </w:rPr>
        <w:t xml:space="preserve"> только 4 человека не имеют факторов риска (8%). 47 ч. (92%) факторы риска</w:t>
      </w:r>
      <w:r w:rsidR="003D5955" w:rsidRPr="003D5955">
        <w:rPr>
          <w:rFonts w:ascii="Times New Roman" w:hAnsi="Times New Roman" w:cs="Times New Roman"/>
          <w:sz w:val="24"/>
          <w:szCs w:val="24"/>
        </w:rPr>
        <w:t xml:space="preserve"> метаболического синдрома имеют.</w:t>
      </w:r>
      <w:r w:rsidRPr="003D5955">
        <w:rPr>
          <w:rFonts w:ascii="Times New Roman" w:hAnsi="Times New Roman" w:cs="Times New Roman"/>
          <w:sz w:val="24"/>
          <w:szCs w:val="24"/>
        </w:rPr>
        <w:t> В настоящее время рекомендуется использовать многокомпонентный подход к выявлению и лечению метаболического синдрома, позволяющий уменьшить ряд метаболических нарушений и снизить суммарный риск ишемической болезни сердца</w:t>
      </w:r>
      <w:r w:rsidRPr="00CB25C8">
        <w:rPr>
          <w:rFonts w:ascii="Times New Roman" w:hAnsi="Times New Roman" w:cs="Times New Roman"/>
          <w:sz w:val="24"/>
          <w:szCs w:val="24"/>
        </w:rPr>
        <w:t xml:space="preserve">. Для решения этой задачи предложены различные схемы скрининга и профилактики модифицируемых факторов риска, включающие контроль индекса массы тела и артериального давления, ежегодное определение сахара крови натощак и общего холестерина хотя бы однократно в возрасте старше 20 лет. При нормальных значениях общего холестерина в дальнейшем определяют его содержание каждые 5 лет. В группах с </w:t>
      </w:r>
      <w:proofErr w:type="spellStart"/>
      <w:r w:rsidRPr="00CB25C8">
        <w:rPr>
          <w:rFonts w:ascii="Times New Roman" w:hAnsi="Times New Roman" w:cs="Times New Roman"/>
          <w:sz w:val="24"/>
          <w:szCs w:val="24"/>
        </w:rPr>
        <w:t>дислипидемией</w:t>
      </w:r>
      <w:proofErr w:type="spellEnd"/>
      <w:r w:rsidRPr="00CB25C8">
        <w:rPr>
          <w:rFonts w:ascii="Times New Roman" w:hAnsi="Times New Roman" w:cs="Times New Roman"/>
          <w:sz w:val="24"/>
          <w:szCs w:val="24"/>
        </w:rPr>
        <w:t xml:space="preserve"> или факторами риска – чаще.</w:t>
      </w:r>
      <w:r w:rsidR="003D5955" w:rsidRPr="00CB25C8">
        <w:rPr>
          <w:rFonts w:ascii="Times New Roman" w:hAnsi="Times New Roman" w:cs="Times New Roman"/>
          <w:sz w:val="24"/>
          <w:szCs w:val="24"/>
        </w:rPr>
        <w:t xml:space="preserve"> </w:t>
      </w:r>
      <w:r w:rsidRPr="00CB25C8">
        <w:rPr>
          <w:rFonts w:ascii="Times New Roman" w:hAnsi="Times New Roman" w:cs="Times New Roman"/>
          <w:sz w:val="24"/>
          <w:szCs w:val="24"/>
        </w:rPr>
        <w:t xml:space="preserve">    Для успеха профилактических программ принципиальное значение имеют внедрение образовательных программ и своевременная коррекция модифицируемых факторов риска немедикаментозными методами.</w:t>
      </w:r>
    </w:p>
    <w:p w:rsidR="00A04E46" w:rsidRPr="00CB25C8" w:rsidRDefault="00A04E46" w:rsidP="00A04E46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CB25C8">
        <w:t>Список используемой литературы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Быковская, Т. Ю.</w:t>
      </w:r>
      <w:r w:rsidRPr="00C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01.02. </w:t>
      </w:r>
      <w:r w:rsidRPr="00C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Pr="00CB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заболеваний [Текст] ПМ 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 Проведение профилактических мероприятий / Т. Ю. Быковская, А. В. 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Вязьмитина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Владимиров, Ю. В. Антоненко ред. Б. В. 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Кабарухин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Ростов н</w:t>
      </w:r>
      <w:proofErr w:type="gram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2016. - 219 с. 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Кобякова, И. А.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 [Текст]: Практикум (МДК 04.01 </w:t>
      </w:r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заболеваний и санитарно-гигиеническое образование населения) / И. А. Кобякова, С. Б. Кобяков. - Ростов н</w:t>
      </w:r>
      <w:proofErr w:type="gram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2018. - 173 с. 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Медик, В. А.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здоровье и здравоохранение [Текст]: Учебник для медицинских училищ и колледжей / В. А. Медик, В. К. Юрьев. - 3-е изд., 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ГЭОТАР-Медиа, 2010. - 288 с.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Морозов, М. А.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 и </w:t>
      </w:r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заболеваний [Текст]: учебное пособие / М. А. Морозов, В. Ф. Кириллов. - 2-е изд., 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СПб.</w:t>
      </w:r>
      <w:proofErr w:type="gram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пецЛит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- 175 с.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Оганов</w:t>
      </w:r>
      <w:proofErr w:type="spellEnd"/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 </w:t>
      </w:r>
      <w:proofErr w:type="spellStart"/>
      <w:r w:rsidRPr="003D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Г.Профилактик</w:t>
      </w:r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[Текст]/ Р. Г. </w:t>
      </w:r>
      <w:proofErr w:type="spellStart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3D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Шальнова, А. М. Калинина - М.  ГЭОТАР-Медиа, 2009. - 216 с. </w:t>
      </w:r>
    </w:p>
    <w:p w:rsidR="00A04E46" w:rsidRPr="003D5955" w:rsidRDefault="00A04E46" w:rsidP="00A04E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55">
        <w:rPr>
          <w:rFonts w:ascii="Times New Roman" w:hAnsi="Times New Roman" w:cs="Times New Roman"/>
          <w:bCs/>
          <w:sz w:val="24"/>
          <w:szCs w:val="24"/>
        </w:rPr>
        <w:t>Основы профилактической деятельности</w:t>
      </w:r>
      <w:r w:rsidRPr="003D5955">
        <w:rPr>
          <w:rFonts w:ascii="Times New Roman" w:hAnsi="Times New Roman" w:cs="Times New Roman"/>
          <w:sz w:val="24"/>
          <w:szCs w:val="24"/>
        </w:rPr>
        <w:t xml:space="preserve"> (ПМ 01.) [Текст]: Учебник/ Н. Г. Петрова [и др.]. - Ростов н</w:t>
      </w:r>
      <w:proofErr w:type="gramStart"/>
      <w:r w:rsidRPr="003D595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D5955">
        <w:rPr>
          <w:rFonts w:ascii="Times New Roman" w:hAnsi="Times New Roman" w:cs="Times New Roman"/>
          <w:sz w:val="24"/>
          <w:szCs w:val="24"/>
        </w:rPr>
        <w:t>: Феникс, 2016. - 285 с.</w:t>
      </w:r>
    </w:p>
    <w:p w:rsidR="00BF2B5A" w:rsidRPr="003D5955" w:rsidRDefault="00BF2B5A">
      <w:pPr>
        <w:rPr>
          <w:rFonts w:ascii="Times New Roman" w:hAnsi="Times New Roman" w:cs="Times New Roman"/>
          <w:sz w:val="24"/>
          <w:szCs w:val="24"/>
        </w:rPr>
      </w:pPr>
    </w:p>
    <w:sectPr w:rsidR="00BF2B5A" w:rsidRPr="003D5955" w:rsidSect="00DD6B1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A1" w:rsidRDefault="00D277A1">
      <w:pPr>
        <w:spacing w:after="0" w:line="240" w:lineRule="auto"/>
      </w:pPr>
      <w:r>
        <w:separator/>
      </w:r>
    </w:p>
  </w:endnote>
  <w:endnote w:type="continuationSeparator" w:id="0">
    <w:p w:rsidR="00D277A1" w:rsidRDefault="00D2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141131"/>
      <w:docPartObj>
        <w:docPartGallery w:val="Page Numbers (Bottom of Page)"/>
        <w:docPartUnique/>
      </w:docPartObj>
    </w:sdtPr>
    <w:sdtEndPr/>
    <w:sdtContent>
      <w:p w:rsidR="00A31C5D" w:rsidRDefault="003D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DF">
          <w:rPr>
            <w:noProof/>
          </w:rPr>
          <w:t>2</w:t>
        </w:r>
        <w:r>
          <w:fldChar w:fldCharType="end"/>
        </w:r>
      </w:p>
    </w:sdtContent>
  </w:sdt>
  <w:p w:rsidR="00A31C5D" w:rsidRDefault="00D277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A1" w:rsidRDefault="00D277A1">
      <w:pPr>
        <w:spacing w:after="0" w:line="240" w:lineRule="auto"/>
      </w:pPr>
      <w:r>
        <w:separator/>
      </w:r>
    </w:p>
  </w:footnote>
  <w:footnote w:type="continuationSeparator" w:id="0">
    <w:p w:rsidR="00D277A1" w:rsidRDefault="00D2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D92"/>
    <w:multiLevelType w:val="hybridMultilevel"/>
    <w:tmpl w:val="A82AC580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03B"/>
    <w:multiLevelType w:val="hybridMultilevel"/>
    <w:tmpl w:val="409A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CA0"/>
    <w:multiLevelType w:val="multilevel"/>
    <w:tmpl w:val="995832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EE5FF1"/>
    <w:multiLevelType w:val="hybridMultilevel"/>
    <w:tmpl w:val="C5FA98CC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6ABA"/>
    <w:multiLevelType w:val="hybridMultilevel"/>
    <w:tmpl w:val="446E8048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23BB"/>
    <w:multiLevelType w:val="hybridMultilevel"/>
    <w:tmpl w:val="02328256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0CD"/>
    <w:multiLevelType w:val="hybridMultilevel"/>
    <w:tmpl w:val="368E55C6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91BFD"/>
    <w:multiLevelType w:val="hybridMultilevel"/>
    <w:tmpl w:val="DEF62BF4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058DD"/>
    <w:multiLevelType w:val="hybridMultilevel"/>
    <w:tmpl w:val="E0245518"/>
    <w:lvl w:ilvl="0" w:tplc="E50802F6">
      <w:start w:val="1"/>
      <w:numFmt w:val="bullet"/>
      <w:lvlText w:val="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9B500F"/>
    <w:multiLevelType w:val="hybridMultilevel"/>
    <w:tmpl w:val="6E16C3DC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1C4D9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C0A"/>
    <w:multiLevelType w:val="hybridMultilevel"/>
    <w:tmpl w:val="0804F216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50802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65089"/>
    <w:multiLevelType w:val="hybridMultilevel"/>
    <w:tmpl w:val="A2308D5E"/>
    <w:lvl w:ilvl="0" w:tplc="E50802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0310"/>
    <w:multiLevelType w:val="hybridMultilevel"/>
    <w:tmpl w:val="3DCA00DE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7BC3"/>
    <w:multiLevelType w:val="hybridMultilevel"/>
    <w:tmpl w:val="A7362C86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F38B2"/>
    <w:multiLevelType w:val="hybridMultilevel"/>
    <w:tmpl w:val="8B7C9DDE"/>
    <w:lvl w:ilvl="0" w:tplc="E50802F6">
      <w:start w:val="1"/>
      <w:numFmt w:val="bullet"/>
      <w:lvlText w:val="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A45212E"/>
    <w:multiLevelType w:val="hybridMultilevel"/>
    <w:tmpl w:val="1A1024D8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667B"/>
    <w:multiLevelType w:val="hybridMultilevel"/>
    <w:tmpl w:val="812CF902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1DBA"/>
    <w:multiLevelType w:val="hybridMultilevel"/>
    <w:tmpl w:val="62885CBE"/>
    <w:lvl w:ilvl="0" w:tplc="E508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15074"/>
    <w:multiLevelType w:val="hybridMultilevel"/>
    <w:tmpl w:val="2CD65F4C"/>
    <w:lvl w:ilvl="0" w:tplc="B5A28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D"/>
    <w:rsid w:val="003D5955"/>
    <w:rsid w:val="003F205D"/>
    <w:rsid w:val="00635783"/>
    <w:rsid w:val="009C7CDF"/>
    <w:rsid w:val="00A04E46"/>
    <w:rsid w:val="00BF2B5A"/>
    <w:rsid w:val="00CB25C8"/>
    <w:rsid w:val="00D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6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4E46"/>
  </w:style>
  <w:style w:type="paragraph" w:styleId="a6">
    <w:name w:val="Normal (Web)"/>
    <w:basedOn w:val="a"/>
    <w:uiPriority w:val="99"/>
    <w:semiHidden/>
    <w:unhideWhenUsed/>
    <w:rsid w:val="00A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46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0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4E46"/>
  </w:style>
  <w:style w:type="paragraph" w:styleId="a6">
    <w:name w:val="Normal (Web)"/>
    <w:basedOn w:val="a"/>
    <w:uiPriority w:val="99"/>
    <w:semiHidden/>
    <w:unhideWhenUsed/>
    <w:rsid w:val="00A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2020-09-19T04:53:00Z</dcterms:created>
  <dcterms:modified xsi:type="dcterms:W3CDTF">2020-09-19T05:18:00Z</dcterms:modified>
</cp:coreProperties>
</file>