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b/>
          <w:i/>
          <w:color w:val="262626"/>
          <w:sz w:val="28"/>
          <w:szCs w:val="28"/>
          <w:lang w:eastAsia="ru-RU"/>
        </w:rPr>
        <w:t xml:space="preserve">         Речь –</w:t>
      </w:r>
      <w:r w:rsidRPr="004C2C23">
        <w:rPr>
          <w:rFonts w:ascii="Times New Roman" w:eastAsia="Times New Roman" w:hAnsi="Times New Roman" w:cs="Times New Roman"/>
          <w:color w:val="262626"/>
          <w:sz w:val="28"/>
          <w:szCs w:val="28"/>
          <w:lang w:eastAsia="ru-RU"/>
        </w:rPr>
        <w:t xml:space="preserve"> яркий показатель 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-обедненный словарь;</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-часто неверная конструкция предложений;</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-неспособность связно и последовательно изложить события;</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-дефекты произношения;</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-сбивчивый темп речи.</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«престижными» студиями, «школами грамотности».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Воспитатели всегда стремятся к развитию осознанной и активной речи детей. Именно речевая активность, ее объем,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4C2C23">
        <w:rPr>
          <w:rFonts w:ascii="Times New Roman" w:eastAsia="Times New Roman" w:hAnsi="Times New Roman" w:cs="Times New Roman"/>
          <w:color w:val="262626"/>
          <w:sz w:val="28"/>
          <w:szCs w:val="28"/>
          <w:lang w:eastAsia="ru-RU"/>
        </w:rPr>
        <w:t>изодеятельности</w:t>
      </w:r>
      <w:proofErr w:type="spellEnd"/>
      <w:r w:rsidRPr="004C2C23">
        <w:rPr>
          <w:rFonts w:ascii="Times New Roman" w:eastAsia="Times New Roman" w:hAnsi="Times New Roman" w:cs="Times New Roman"/>
          <w:color w:val="262626"/>
          <w:sz w:val="28"/>
          <w:szCs w:val="28"/>
          <w:lang w:eastAsia="ru-RU"/>
        </w:rPr>
        <w:t xml:space="preserve"> и т.д. не будут заметны, если они не выражаются в его активной речи.</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В настоящее время наблюдается критическая ситуация в развитии речевой активности детей, что обусловлено рядом </w:t>
      </w:r>
      <w:r w:rsidRPr="004C2C23">
        <w:rPr>
          <w:rFonts w:ascii="Times New Roman" w:eastAsia="Times New Roman" w:hAnsi="Times New Roman" w:cs="Times New Roman"/>
          <w:b/>
          <w:i/>
          <w:color w:val="262626"/>
          <w:sz w:val="28"/>
          <w:szCs w:val="28"/>
          <w:lang w:eastAsia="ru-RU"/>
        </w:rPr>
        <w:t>негативных факторов</w:t>
      </w:r>
      <w:r w:rsidRPr="004C2C23">
        <w:rPr>
          <w:rFonts w:ascii="Times New Roman" w:eastAsia="Times New Roman" w:hAnsi="Times New Roman" w:cs="Times New Roman"/>
          <w:color w:val="262626"/>
          <w:sz w:val="28"/>
          <w:szCs w:val="28"/>
          <w:lang w:eastAsia="ru-RU"/>
        </w:rPr>
        <w:t>, влияющих на речевую функцию:</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 Ухудшение состояния здоровья детей;</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 Существенное сужение объема «живого» общения родителей и детей;</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 Глобальное снижение уровня речевой культуры в обществе;</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 Недостаточное внимание педагогов к речевому развитию ребенка;</w:t>
      </w:r>
    </w:p>
    <w:p w:rsidR="004C2C23" w:rsidRPr="004C2C23" w:rsidRDefault="004C2C23" w:rsidP="004C2C23">
      <w:pPr>
        <w:spacing w:after="0" w:line="240" w:lineRule="auto"/>
        <w:ind w:right="-284"/>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 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w:t>
      </w:r>
    </w:p>
    <w:p w:rsidR="004C2C23" w:rsidRPr="004C2C23" w:rsidRDefault="004C2C23" w:rsidP="004C2C23">
      <w:pPr>
        <w:tabs>
          <w:tab w:val="left" w:pos="10205"/>
        </w:tabs>
        <w:spacing w:after="0" w:line="240" w:lineRule="auto"/>
        <w:ind w:right="-143"/>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w:t>
      </w:r>
      <w:r w:rsidRPr="004C2C23">
        <w:rPr>
          <w:rFonts w:ascii="Times New Roman" w:eastAsia="Times New Roman" w:hAnsi="Times New Roman" w:cs="Times New Roman"/>
          <w:b/>
          <w:i/>
          <w:color w:val="262626"/>
          <w:sz w:val="28"/>
          <w:szCs w:val="28"/>
          <w:lang w:eastAsia="ru-RU"/>
        </w:rPr>
        <w:t>Одна из первоочередных задач</w:t>
      </w:r>
      <w:r w:rsidRPr="004C2C23">
        <w:rPr>
          <w:rFonts w:ascii="Times New Roman" w:eastAsia="Times New Roman" w:hAnsi="Times New Roman" w:cs="Times New Roman"/>
          <w:color w:val="262626"/>
          <w:sz w:val="28"/>
          <w:szCs w:val="28"/>
          <w:lang w:eastAsia="ru-RU"/>
        </w:rPr>
        <w:t xml:space="preserve"> - добиваться глубокого и прочного усвоения школьниками знаний в соответствии с программами, научить каждого учащегося рационально пользоваться ими, овладевать соответствующими умениями и навыками. Решение задач, должно начинаться с детского сада - этого п</w:t>
      </w:r>
      <w:r>
        <w:rPr>
          <w:rFonts w:ascii="Times New Roman" w:eastAsia="Times New Roman" w:hAnsi="Times New Roman" w:cs="Times New Roman"/>
          <w:color w:val="262626"/>
          <w:sz w:val="28"/>
          <w:szCs w:val="28"/>
          <w:lang w:eastAsia="ru-RU"/>
        </w:rPr>
        <w:t xml:space="preserve">ервого звена в системе </w:t>
      </w:r>
      <w:r w:rsidRPr="004C2C23">
        <w:rPr>
          <w:rFonts w:ascii="Times New Roman" w:eastAsia="Times New Roman" w:hAnsi="Times New Roman" w:cs="Times New Roman"/>
          <w:color w:val="262626"/>
          <w:sz w:val="28"/>
          <w:szCs w:val="28"/>
          <w:lang w:eastAsia="ru-RU"/>
        </w:rPr>
        <w:t xml:space="preserve"> образования.</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В ряду условий, обеспечивающих успешное осуществление этих задач, следует назвать совершенствование процесса обучения на занятиях и во время самостоятельной деятельности ребенка; постоянный поиск педагогом новых приемов, позволяющих детям с интересом и качественно усваивать программный материал.</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 xml:space="preserve">И в этом помогают нам, </w:t>
      </w:r>
      <w:r w:rsidRPr="004C2C23">
        <w:rPr>
          <w:rFonts w:ascii="Times New Roman" w:eastAsia="Times New Roman" w:hAnsi="Times New Roman" w:cs="Times New Roman"/>
          <w:color w:val="262626"/>
          <w:sz w:val="28"/>
          <w:szCs w:val="28"/>
          <w:lang w:eastAsia="ru-RU"/>
        </w:rPr>
        <w:t xml:space="preserve">игры и упражнения, которые условно можно объединить в две группы: </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1) игры и упражнения, направленные на совершенствование ориентировки ребенка в окружающем и формирование словаря;</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 2) игры и упражнения, способствующие совершенствованию работы по воспитанию звуковой культуры речи у детей дошкольного возраста.</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b/>
          <w:i/>
          <w:color w:val="262626"/>
          <w:sz w:val="28"/>
          <w:szCs w:val="28"/>
          <w:lang w:eastAsia="ru-RU"/>
        </w:rPr>
        <w:t>Игры</w:t>
      </w:r>
      <w:r w:rsidRPr="004C2C23">
        <w:rPr>
          <w:rFonts w:ascii="Times New Roman" w:eastAsia="Times New Roman" w:hAnsi="Times New Roman" w:cs="Times New Roman"/>
          <w:color w:val="262626"/>
          <w:sz w:val="28"/>
          <w:szCs w:val="28"/>
          <w:lang w:eastAsia="ru-RU"/>
        </w:rPr>
        <w:t xml:space="preserve">, ценность которых заключается в том, что они помогают детям освоить наиболее сложный программный материал, закрепить его на занятиях и во </w:t>
      </w:r>
      <w:proofErr w:type="spellStart"/>
      <w:r w:rsidRPr="004C2C23">
        <w:rPr>
          <w:rFonts w:ascii="Times New Roman" w:eastAsia="Times New Roman" w:hAnsi="Times New Roman" w:cs="Times New Roman"/>
          <w:color w:val="262626"/>
          <w:sz w:val="28"/>
          <w:szCs w:val="28"/>
          <w:lang w:eastAsia="ru-RU"/>
        </w:rPr>
        <w:t>внеучебное</w:t>
      </w:r>
      <w:proofErr w:type="spellEnd"/>
      <w:r w:rsidRPr="004C2C23">
        <w:rPr>
          <w:rFonts w:ascii="Times New Roman" w:eastAsia="Times New Roman" w:hAnsi="Times New Roman" w:cs="Times New Roman"/>
          <w:color w:val="262626"/>
          <w:sz w:val="28"/>
          <w:szCs w:val="28"/>
          <w:lang w:eastAsia="ru-RU"/>
        </w:rPr>
        <w:t xml:space="preserve"> время. Каждая игра самостоятельна, имеет свои учебные задачи. В то же время все игры выстроены так, что четко прослеживается тенденция к усложнению заданий, методов и приемов, а также словарного материала.</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Остановимся подробнее на обеих группах игр.</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b/>
          <w:i/>
          <w:iCs/>
          <w:color w:val="262626"/>
          <w:sz w:val="28"/>
          <w:szCs w:val="28"/>
          <w:lang w:eastAsia="ru-RU"/>
        </w:rPr>
        <w:t>Ознакомление с окружающим и формирование словаря.</w:t>
      </w:r>
      <w:r w:rsidRPr="004C2C23">
        <w:rPr>
          <w:rFonts w:ascii="Times New Roman" w:eastAsia="Times New Roman" w:hAnsi="Times New Roman" w:cs="Times New Roman"/>
          <w:color w:val="262626"/>
          <w:sz w:val="28"/>
          <w:szCs w:val="28"/>
          <w:lang w:eastAsia="ru-RU"/>
        </w:rPr>
        <w:t> </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b/>
          <w:i/>
          <w:color w:val="262626"/>
          <w:sz w:val="28"/>
          <w:szCs w:val="28"/>
          <w:lang w:eastAsia="ru-RU"/>
        </w:rPr>
        <w:t>Слово -</w:t>
      </w:r>
      <w:r w:rsidRPr="004C2C23">
        <w:rPr>
          <w:rFonts w:ascii="Times New Roman" w:eastAsia="Times New Roman" w:hAnsi="Times New Roman" w:cs="Times New Roman"/>
          <w:color w:val="262626"/>
          <w:sz w:val="28"/>
          <w:szCs w:val="28"/>
          <w:lang w:eastAsia="ru-RU"/>
        </w:rPr>
        <w:t xml:space="preserve"> основная единица языка, и совершенствование речевого общения невозможно без расширения словарного запаса. Словарная работа тесно связана с ознакомлением ребенка с миром вещей, явлений, их свойствами, качествами. Известно, что, знакомясь с огромным количеством вещей, которые их окружают, дети путают предметы, сходные по</w:t>
      </w:r>
      <w:r>
        <w:rPr>
          <w:rFonts w:ascii="Times New Roman" w:eastAsia="Times New Roman" w:hAnsi="Times New Roman" w:cs="Times New Roman"/>
          <w:color w:val="262626"/>
          <w:sz w:val="28"/>
          <w:szCs w:val="28"/>
          <w:lang w:eastAsia="ru-RU"/>
        </w:rPr>
        <w:t xml:space="preserve"> </w:t>
      </w:r>
      <w:r w:rsidRPr="004C2C23">
        <w:rPr>
          <w:rFonts w:ascii="Times New Roman" w:eastAsia="Times New Roman" w:hAnsi="Times New Roman" w:cs="Times New Roman"/>
          <w:color w:val="262626"/>
          <w:sz w:val="28"/>
          <w:szCs w:val="28"/>
          <w:lang w:eastAsia="ru-RU"/>
        </w:rPr>
        <w:t>назначению и похожие внешне:</w:t>
      </w:r>
    </w:p>
    <w:p w:rsidR="004C2C23" w:rsidRDefault="004C2C23" w:rsidP="004C2C23">
      <w:pPr>
        <w:tabs>
          <w:tab w:val="left" w:pos="10205"/>
        </w:tabs>
        <w:spacing w:after="0" w:line="240" w:lineRule="auto"/>
        <w:ind w:right="-143"/>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Pr="004C2C23">
        <w:rPr>
          <w:rFonts w:ascii="Times New Roman" w:eastAsia="Times New Roman" w:hAnsi="Times New Roman" w:cs="Times New Roman"/>
          <w:color w:val="262626"/>
          <w:sz w:val="28"/>
          <w:szCs w:val="28"/>
          <w:lang w:eastAsia="ru-RU"/>
        </w:rPr>
        <w:t xml:space="preserve"> чашка - стакан - кружка; </w:t>
      </w:r>
    </w:p>
    <w:p w:rsidR="004C2C23" w:rsidRDefault="004C2C23" w:rsidP="004C2C23">
      <w:pPr>
        <w:tabs>
          <w:tab w:val="left" w:pos="10205"/>
        </w:tabs>
        <w:spacing w:after="0" w:line="240" w:lineRule="auto"/>
        <w:ind w:right="-143"/>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Pr="004C2C23">
        <w:rPr>
          <w:rFonts w:ascii="Times New Roman" w:eastAsia="Times New Roman" w:hAnsi="Times New Roman" w:cs="Times New Roman"/>
          <w:color w:val="262626"/>
          <w:sz w:val="28"/>
          <w:szCs w:val="28"/>
          <w:lang w:eastAsia="ru-RU"/>
        </w:rPr>
        <w:t xml:space="preserve">платье - сарафан; </w:t>
      </w:r>
    </w:p>
    <w:p w:rsidR="004C2C23" w:rsidRDefault="004C2C23" w:rsidP="004C2C23">
      <w:pPr>
        <w:tabs>
          <w:tab w:val="left" w:pos="10205"/>
        </w:tabs>
        <w:spacing w:after="0" w:line="240" w:lineRule="auto"/>
        <w:ind w:right="-143"/>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Pr="004C2C23">
        <w:rPr>
          <w:rFonts w:ascii="Times New Roman" w:eastAsia="Times New Roman" w:hAnsi="Times New Roman" w:cs="Times New Roman"/>
          <w:color w:val="262626"/>
          <w:sz w:val="28"/>
          <w:szCs w:val="28"/>
          <w:lang w:eastAsia="ru-RU"/>
        </w:rPr>
        <w:t xml:space="preserve">портфель </w:t>
      </w:r>
      <w:r>
        <w:rPr>
          <w:rFonts w:ascii="Times New Roman" w:eastAsia="Times New Roman" w:hAnsi="Times New Roman" w:cs="Times New Roman"/>
          <w:color w:val="262626"/>
          <w:sz w:val="28"/>
          <w:szCs w:val="28"/>
          <w:lang w:eastAsia="ru-RU"/>
        </w:rPr>
        <w:t xml:space="preserve">- ранец и т. п. </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Научить детей различать сходные предметы, правильно называть их, определять назначения помогает </w:t>
      </w:r>
      <w:r w:rsidRPr="004C2C23">
        <w:rPr>
          <w:rFonts w:ascii="Times New Roman" w:eastAsia="Times New Roman" w:hAnsi="Times New Roman" w:cs="Times New Roman"/>
          <w:b/>
          <w:i/>
          <w:color w:val="262626"/>
          <w:sz w:val="28"/>
          <w:szCs w:val="28"/>
          <w:lang w:eastAsia="ru-RU"/>
        </w:rPr>
        <w:t>игра «Переезжаем на новую квартиру».</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proofErr w:type="gramStart"/>
      <w:r w:rsidRPr="004C2C23">
        <w:rPr>
          <w:rFonts w:ascii="Times New Roman" w:eastAsia="Times New Roman" w:hAnsi="Times New Roman" w:cs="Times New Roman"/>
          <w:color w:val="262626"/>
          <w:sz w:val="28"/>
          <w:szCs w:val="28"/>
          <w:lang w:eastAsia="ru-RU"/>
        </w:rPr>
        <w:t xml:space="preserve">В </w:t>
      </w:r>
      <w:r w:rsidRPr="004C2C23">
        <w:rPr>
          <w:rFonts w:ascii="Times New Roman" w:eastAsia="Times New Roman" w:hAnsi="Times New Roman" w:cs="Times New Roman"/>
          <w:b/>
          <w:i/>
          <w:color w:val="262626"/>
          <w:sz w:val="28"/>
          <w:szCs w:val="28"/>
          <w:lang w:eastAsia="ru-RU"/>
        </w:rPr>
        <w:t>игре «Ателье»</w:t>
      </w:r>
      <w:r w:rsidRPr="004C2C23">
        <w:rPr>
          <w:rFonts w:ascii="Times New Roman" w:eastAsia="Times New Roman" w:hAnsi="Times New Roman" w:cs="Times New Roman"/>
          <w:color w:val="262626"/>
          <w:sz w:val="28"/>
          <w:szCs w:val="28"/>
          <w:lang w:eastAsia="ru-RU"/>
        </w:rPr>
        <w:t xml:space="preserve"> дети, упражняются в умении интересно и подробно описывать предметы одежды, характеризуя ткань (шелковая, шерстяная, фланель, ситец) с точки зрения фактуры (толстая, прозрачная, шероховатая), расцветки (клетчатая, в полоску, в рубчик, цветами, однотонная.</w:t>
      </w:r>
      <w:proofErr w:type="gramEnd"/>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Как известно, мышление неотделимо от речи. Поэтому развитию речи детей должно постоянно сопутствовать овладение мыслительными операциями. </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Уже в </w:t>
      </w:r>
      <w:proofErr w:type="gramStart"/>
      <w:r w:rsidRPr="004C2C23">
        <w:rPr>
          <w:rFonts w:ascii="Times New Roman" w:eastAsia="Times New Roman" w:hAnsi="Times New Roman" w:cs="Times New Roman"/>
          <w:b/>
          <w:i/>
          <w:color w:val="262626"/>
          <w:sz w:val="28"/>
          <w:szCs w:val="28"/>
          <w:lang w:eastAsia="ru-RU"/>
        </w:rPr>
        <w:t>игре</w:t>
      </w:r>
      <w:proofErr w:type="gramEnd"/>
      <w:r w:rsidRPr="004C2C23">
        <w:rPr>
          <w:rFonts w:ascii="Times New Roman" w:eastAsia="Times New Roman" w:hAnsi="Times New Roman" w:cs="Times New Roman"/>
          <w:b/>
          <w:i/>
          <w:color w:val="262626"/>
          <w:sz w:val="28"/>
          <w:szCs w:val="28"/>
          <w:lang w:eastAsia="ru-RU"/>
        </w:rPr>
        <w:t xml:space="preserve"> «У кого </w:t>
      </w:r>
      <w:proofErr w:type="gramStart"/>
      <w:r w:rsidRPr="004C2C23">
        <w:rPr>
          <w:rFonts w:ascii="Times New Roman" w:eastAsia="Times New Roman" w:hAnsi="Times New Roman" w:cs="Times New Roman"/>
          <w:b/>
          <w:i/>
          <w:color w:val="262626"/>
          <w:sz w:val="28"/>
          <w:szCs w:val="28"/>
          <w:lang w:eastAsia="ru-RU"/>
        </w:rPr>
        <w:t>какой</w:t>
      </w:r>
      <w:proofErr w:type="gramEnd"/>
      <w:r w:rsidRPr="004C2C23">
        <w:rPr>
          <w:rFonts w:ascii="Times New Roman" w:eastAsia="Times New Roman" w:hAnsi="Times New Roman" w:cs="Times New Roman"/>
          <w:b/>
          <w:i/>
          <w:color w:val="262626"/>
          <w:sz w:val="28"/>
          <w:szCs w:val="28"/>
          <w:lang w:eastAsia="ru-RU"/>
        </w:rPr>
        <w:t xml:space="preserve"> предмет?»</w:t>
      </w:r>
      <w:r w:rsidRPr="004C2C23">
        <w:rPr>
          <w:rFonts w:ascii="Times New Roman" w:eastAsia="Times New Roman" w:hAnsi="Times New Roman" w:cs="Times New Roman"/>
          <w:color w:val="262626"/>
          <w:sz w:val="28"/>
          <w:szCs w:val="28"/>
          <w:lang w:eastAsia="ru-RU"/>
        </w:rPr>
        <w:t xml:space="preserve"> дети обучаются способам сравнения двух объектов, а в </w:t>
      </w:r>
      <w:r w:rsidRPr="004C2C23">
        <w:rPr>
          <w:rFonts w:ascii="Times New Roman" w:eastAsia="Times New Roman" w:hAnsi="Times New Roman" w:cs="Times New Roman"/>
          <w:b/>
          <w:i/>
          <w:color w:val="262626"/>
          <w:sz w:val="28"/>
          <w:szCs w:val="28"/>
          <w:lang w:eastAsia="ru-RU"/>
        </w:rPr>
        <w:t>игре «Ателье»</w:t>
      </w:r>
      <w:r w:rsidRPr="004C2C23">
        <w:rPr>
          <w:rFonts w:ascii="Times New Roman" w:eastAsia="Times New Roman" w:hAnsi="Times New Roman" w:cs="Times New Roman"/>
          <w:color w:val="262626"/>
          <w:sz w:val="28"/>
          <w:szCs w:val="28"/>
          <w:lang w:eastAsia="ru-RU"/>
        </w:rPr>
        <w:t xml:space="preserve"> упражняются в классификации одежды. Умения группировать и классифицировать предметы совершенствуются с помощью </w:t>
      </w:r>
      <w:r w:rsidRPr="004C2C23">
        <w:rPr>
          <w:rFonts w:ascii="Times New Roman" w:eastAsia="Times New Roman" w:hAnsi="Times New Roman" w:cs="Times New Roman"/>
          <w:b/>
          <w:i/>
          <w:color w:val="262626"/>
          <w:sz w:val="28"/>
          <w:szCs w:val="28"/>
          <w:lang w:eastAsia="ru-RU"/>
        </w:rPr>
        <w:t>игровых</w:t>
      </w:r>
      <w:r w:rsidRPr="004C2C23">
        <w:rPr>
          <w:rFonts w:ascii="Times New Roman" w:eastAsia="Times New Roman" w:hAnsi="Times New Roman" w:cs="Times New Roman"/>
          <w:color w:val="262626"/>
          <w:sz w:val="28"/>
          <w:szCs w:val="28"/>
          <w:lang w:eastAsia="ru-RU"/>
        </w:rPr>
        <w:t xml:space="preserve"> </w:t>
      </w:r>
      <w:r w:rsidRPr="004C2C23">
        <w:rPr>
          <w:rFonts w:ascii="Times New Roman" w:eastAsia="Times New Roman" w:hAnsi="Times New Roman" w:cs="Times New Roman"/>
          <w:b/>
          <w:i/>
          <w:color w:val="262626"/>
          <w:sz w:val="28"/>
          <w:szCs w:val="28"/>
          <w:lang w:eastAsia="ru-RU"/>
        </w:rPr>
        <w:t>упражнений «Каждую птицу на свое место».</w:t>
      </w:r>
      <w:r w:rsidRPr="004C2C23">
        <w:rPr>
          <w:rFonts w:ascii="Times New Roman" w:eastAsia="Times New Roman" w:hAnsi="Times New Roman" w:cs="Times New Roman"/>
          <w:color w:val="262626"/>
          <w:sz w:val="28"/>
          <w:szCs w:val="28"/>
          <w:lang w:eastAsia="ru-RU"/>
        </w:rPr>
        <w:t xml:space="preserve"> </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Параллельно закрепляется труднейший программный материал: на ознакомление с образом жизни, особенностями животных и птиц; дошкольники учатся осознанно использовать обобщающие слова типа звери, насекомые; дикие, домашние, морские животные; хищные, водоплавающие, болотные птицы.</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Для будущих школьников очень важно уметь учитывать совокупность признаков предмета или явления. Это умение потребуется для решения задач, отгадывания и составления загадок, для правильного описания сюжетной картины и т. п. Для развития такого умения предлагаем две игры «Угадай по описанию», «За покупками в магазин» </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В первой группе игр особое место занимают игры и упражнения на различение цвета. Они помогают познакомить дошкольника с общепринятой систематизацией цветовых тонов и оттенков, включающей как переходные фазы от одного цветового тона к другому, так и варианты одного цвета по его насыщенности. Эти игры чрезвычайно важны, </w:t>
      </w:r>
      <w:r>
        <w:rPr>
          <w:rFonts w:ascii="Times New Roman" w:eastAsia="Times New Roman" w:hAnsi="Times New Roman" w:cs="Times New Roman"/>
          <w:color w:val="262626"/>
          <w:sz w:val="28"/>
          <w:szCs w:val="28"/>
          <w:lang w:eastAsia="ru-RU"/>
        </w:rPr>
        <w:t xml:space="preserve">они </w:t>
      </w:r>
      <w:r w:rsidRPr="004C2C23">
        <w:rPr>
          <w:rFonts w:ascii="Times New Roman" w:eastAsia="Times New Roman" w:hAnsi="Times New Roman" w:cs="Times New Roman"/>
          <w:color w:val="262626"/>
          <w:sz w:val="28"/>
          <w:szCs w:val="28"/>
          <w:lang w:eastAsia="ru-RU"/>
        </w:rPr>
        <w:t xml:space="preserve">показывают, что ребенок, воспринимая цвет в окружающей </w:t>
      </w:r>
      <w:r w:rsidRPr="004C2C23">
        <w:rPr>
          <w:rFonts w:ascii="Times New Roman" w:eastAsia="Times New Roman" w:hAnsi="Times New Roman" w:cs="Times New Roman"/>
          <w:color w:val="262626"/>
          <w:sz w:val="28"/>
          <w:szCs w:val="28"/>
          <w:lang w:eastAsia="ru-RU"/>
        </w:rPr>
        <w:lastRenderedPageBreak/>
        <w:t>обстановке, рисуя цветными карандашами и красками, вместе с тем понять без соответствующего обучения систематизацию цветовых тонов и оттенков не может. Детские работы (рисунки, аппликации), хотя и воспроизводят цвета в самых различных сочетаниях, не отражают их взаимосвязи в цветовом круге.</w:t>
      </w:r>
    </w:p>
    <w:p w:rsid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b/>
          <w:i/>
          <w:iCs/>
          <w:color w:val="262626"/>
          <w:sz w:val="28"/>
          <w:szCs w:val="28"/>
          <w:lang w:eastAsia="ru-RU"/>
        </w:rPr>
        <w:t>Воспитание звуковой культуры речи.</w:t>
      </w:r>
      <w:r w:rsidRPr="004C2C23">
        <w:rPr>
          <w:rFonts w:ascii="Times New Roman" w:eastAsia="Times New Roman" w:hAnsi="Times New Roman" w:cs="Times New Roman"/>
          <w:color w:val="262626"/>
          <w:sz w:val="28"/>
          <w:szCs w:val="28"/>
          <w:lang w:eastAsia="ru-RU"/>
        </w:rPr>
        <w:t> </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 xml:space="preserve">В понятие «звуковая культура речи» входят не только правильное звукопроизношение, но и культура </w:t>
      </w:r>
      <w:proofErr w:type="spellStart"/>
      <w:r w:rsidRPr="004C2C23">
        <w:rPr>
          <w:rFonts w:ascii="Times New Roman" w:eastAsia="Times New Roman" w:hAnsi="Times New Roman" w:cs="Times New Roman"/>
          <w:color w:val="262626"/>
          <w:sz w:val="28"/>
          <w:szCs w:val="28"/>
          <w:lang w:eastAsia="ru-RU"/>
        </w:rPr>
        <w:t>речепроизнесения</w:t>
      </w:r>
      <w:proofErr w:type="spellEnd"/>
      <w:r w:rsidRPr="004C2C23">
        <w:rPr>
          <w:rFonts w:ascii="Times New Roman" w:eastAsia="Times New Roman" w:hAnsi="Times New Roman" w:cs="Times New Roman"/>
          <w:color w:val="262626"/>
          <w:sz w:val="28"/>
          <w:szCs w:val="28"/>
          <w:lang w:eastAsia="ru-RU"/>
        </w:rPr>
        <w:t xml:space="preserve"> (отчетливое произнесение звуков, слов, фраз, хороший темп речи, ее громкость), а также речевой слух. Игры на развитие фонематического слуха построены с постепенным усложнением игровых и учебных заданий. Вначале детей учат слышать, различать и определять первый звук в отдельном слове (игра «Определи первый звук»), затем - первый и последний звуки в ряде слов (игра «Цепочка слов»). </w:t>
      </w:r>
      <w:proofErr w:type="gramStart"/>
      <w:r w:rsidRPr="004C2C23">
        <w:rPr>
          <w:rFonts w:ascii="Times New Roman" w:eastAsia="Times New Roman" w:hAnsi="Times New Roman" w:cs="Times New Roman"/>
          <w:color w:val="262626"/>
          <w:sz w:val="28"/>
          <w:szCs w:val="28"/>
          <w:lang w:eastAsia="ru-RU"/>
        </w:rPr>
        <w:t>Далее они определяют любую позицию звука в слове (в начале, в конце и в середине) В игровом упражнении «Найди пару» дети, передвигая двойную стрелку по диску, учатся подбирать слова, близкие по звучанию: </w:t>
      </w:r>
      <w:r w:rsidRPr="004C2C23">
        <w:rPr>
          <w:rFonts w:ascii="Times New Roman" w:eastAsia="Times New Roman" w:hAnsi="Times New Roman" w:cs="Times New Roman"/>
          <w:i/>
          <w:iCs/>
          <w:color w:val="262626"/>
          <w:sz w:val="28"/>
          <w:szCs w:val="28"/>
          <w:lang w:eastAsia="ru-RU"/>
        </w:rPr>
        <w:t>миска - мишка, усы - осы, ком - сом </w:t>
      </w:r>
      <w:r w:rsidRPr="004C2C23">
        <w:rPr>
          <w:rFonts w:ascii="Times New Roman" w:eastAsia="Times New Roman" w:hAnsi="Times New Roman" w:cs="Times New Roman"/>
          <w:color w:val="262626"/>
          <w:sz w:val="28"/>
          <w:szCs w:val="28"/>
          <w:lang w:eastAsia="ru-RU"/>
        </w:rPr>
        <w:t>и т. п.</w:t>
      </w:r>
      <w:proofErr w:type="gramEnd"/>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Вторую группу игр, как и первую, завершает игра, являющаяся как бы контрольной,- «Поезд». Она позволяет выяснить, умеет ли ребенок определять позицию звука в слове, количество в слове звуков и слогов.</w:t>
      </w:r>
    </w:p>
    <w:p w:rsidR="004C2C23" w:rsidRPr="004C2C23" w:rsidRDefault="004C2C23" w:rsidP="004C2C23">
      <w:pPr>
        <w:tabs>
          <w:tab w:val="left" w:pos="10205"/>
        </w:tabs>
        <w:spacing w:after="0" w:line="240" w:lineRule="auto"/>
        <w:ind w:left="150" w:right="-143" w:firstLine="300"/>
        <w:jc w:val="both"/>
        <w:rPr>
          <w:rFonts w:ascii="Times New Roman" w:eastAsia="Times New Roman" w:hAnsi="Times New Roman" w:cs="Times New Roman"/>
          <w:color w:val="262626"/>
          <w:sz w:val="28"/>
          <w:szCs w:val="28"/>
          <w:lang w:eastAsia="ru-RU"/>
        </w:rPr>
      </w:pPr>
      <w:r w:rsidRPr="004C2C23">
        <w:rPr>
          <w:rFonts w:ascii="Times New Roman" w:eastAsia="Times New Roman" w:hAnsi="Times New Roman" w:cs="Times New Roman"/>
          <w:color w:val="262626"/>
          <w:sz w:val="28"/>
          <w:szCs w:val="28"/>
          <w:lang w:eastAsia="ru-RU"/>
        </w:rPr>
        <w:t>В заключение следует подчеркнуть, что игры и игровые упражнения - многоцелевые. Следовательно, педагог неоднократно может возвращаться к ним, помогая детям усвоить новый материал или закрепить пройденный.</w:t>
      </w:r>
    </w:p>
    <w:p w:rsidR="004C2C23" w:rsidRDefault="004C2C23" w:rsidP="00721CEE">
      <w:pPr>
        <w:pStyle w:val="a3"/>
        <w:shd w:val="clear" w:color="auto" w:fill="FFFFFF"/>
        <w:spacing w:before="0" w:beforeAutospacing="0" w:after="150" w:afterAutospacing="0"/>
        <w:rPr>
          <w:b/>
          <w:i/>
          <w:color w:val="333333"/>
          <w:sz w:val="28"/>
          <w:szCs w:val="28"/>
        </w:rPr>
      </w:pP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b/>
          <w:i/>
          <w:color w:val="333333"/>
          <w:sz w:val="28"/>
          <w:szCs w:val="28"/>
        </w:rPr>
        <w:t>Средний дошкольный возраст</w:t>
      </w:r>
      <w:r w:rsidRPr="00721CEE">
        <w:rPr>
          <w:color w:val="333333"/>
          <w:sz w:val="28"/>
          <w:szCs w:val="28"/>
        </w:rPr>
        <w:t xml:space="preserve"> – период наивысшей речевой активности. Дети легко подхватывают начатый разговор, спешат высказаться, перебивают друг друга, достаточно часто сопровождают речью собственные действия.</w:t>
      </w:r>
    </w:p>
    <w:p w:rsidR="00721CEE" w:rsidRPr="00721CEE" w:rsidRDefault="00721CEE" w:rsidP="00721CEE">
      <w:pPr>
        <w:pStyle w:val="a3"/>
        <w:shd w:val="clear" w:color="auto" w:fill="FFFFFF"/>
        <w:spacing w:before="0" w:beforeAutospacing="0" w:after="150" w:afterAutospacing="0"/>
        <w:jc w:val="center"/>
        <w:rPr>
          <w:b/>
          <w:i/>
          <w:color w:val="333333"/>
          <w:sz w:val="28"/>
          <w:szCs w:val="28"/>
        </w:rPr>
      </w:pPr>
      <w:r w:rsidRPr="00721CEE">
        <w:rPr>
          <w:b/>
          <w:i/>
          <w:color w:val="333333"/>
          <w:sz w:val="28"/>
          <w:szCs w:val="28"/>
        </w:rPr>
        <w:t>Речь детей 4-5 лет характеризуется рядом достижений:</w:t>
      </w:r>
    </w:p>
    <w:p w:rsidR="00721CEE" w:rsidRPr="00721CEE" w:rsidRDefault="00721CEE" w:rsidP="00721CEE">
      <w:pPr>
        <w:pStyle w:val="a3"/>
        <w:shd w:val="clear" w:color="auto" w:fill="FFFFFF"/>
        <w:spacing w:before="0" w:beforeAutospacing="0" w:after="150" w:afterAutospacing="0"/>
        <w:rPr>
          <w:color w:val="333333"/>
          <w:sz w:val="28"/>
          <w:szCs w:val="28"/>
        </w:rPr>
      </w:pPr>
      <w:proofErr w:type="gramStart"/>
      <w:r w:rsidRPr="00721CEE">
        <w:rPr>
          <w:color w:val="333333"/>
          <w:sz w:val="28"/>
          <w:szCs w:val="28"/>
        </w:rPr>
        <w:t>- осмысленно употребляют в речи предлоги (в, на, над, под, за, из-за, около, между) и наречия (рядом, близко, сбоку, слева, сзади и т.д.), указывающие на расположение предметов;</w:t>
      </w:r>
      <w:proofErr w:type="gramEnd"/>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xml:space="preserve">- выполняют интеллектуальные операции, связанные </w:t>
      </w:r>
      <w:proofErr w:type="gramStart"/>
      <w:r w:rsidRPr="00721CEE">
        <w:rPr>
          <w:color w:val="333333"/>
          <w:sz w:val="28"/>
          <w:szCs w:val="28"/>
        </w:rPr>
        <w:t>с</w:t>
      </w:r>
      <w:proofErr w:type="gramEnd"/>
      <w:r w:rsidRPr="00721CEE">
        <w:rPr>
          <w:color w:val="333333"/>
          <w:sz w:val="28"/>
          <w:szCs w:val="28"/>
        </w:rPr>
        <w:t xml:space="preserve"> сравнением предметов, их группировкой, классификацией;</w:t>
      </w:r>
    </w:p>
    <w:p w:rsidR="00721CEE" w:rsidRPr="00721CEE" w:rsidRDefault="00721CEE" w:rsidP="00721CEE">
      <w:pPr>
        <w:pStyle w:val="a3"/>
        <w:shd w:val="clear" w:color="auto" w:fill="FFFFFF"/>
        <w:spacing w:before="0" w:beforeAutospacing="0" w:after="150" w:afterAutospacing="0"/>
        <w:rPr>
          <w:color w:val="333333"/>
          <w:sz w:val="28"/>
          <w:szCs w:val="28"/>
        </w:rPr>
      </w:pPr>
      <w:proofErr w:type="gramStart"/>
      <w:r w:rsidRPr="00721CEE">
        <w:rPr>
          <w:color w:val="333333"/>
          <w:sz w:val="28"/>
          <w:szCs w:val="28"/>
        </w:rPr>
        <w:t>- активно используют в речи слова, обозначающие родовые и видовые понятия (посуда, одежда, обувь; цветы – садовые, луговые; животные – дикие, домашние и т.д.);</w:t>
      </w:r>
      <w:proofErr w:type="gramEnd"/>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используя аналоги, легко усваивают способы образования существительных (при помощи суффиксов) и глаголов (при помощи приставок);</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в общении ориентируются на особенности человеческих отношений.</w:t>
      </w:r>
    </w:p>
    <w:p w:rsidR="00721CEE" w:rsidRPr="00721CEE" w:rsidRDefault="00721CEE" w:rsidP="00721CEE">
      <w:pPr>
        <w:pStyle w:val="a3"/>
        <w:shd w:val="clear" w:color="auto" w:fill="FFFFFF"/>
        <w:spacing w:before="0" w:beforeAutospacing="0" w:after="150" w:afterAutospacing="0"/>
        <w:rPr>
          <w:color w:val="333333"/>
          <w:sz w:val="28"/>
          <w:szCs w:val="28"/>
        </w:rPr>
      </w:pPr>
      <w:r w:rsidRPr="00087775">
        <w:rPr>
          <w:b/>
          <w:i/>
          <w:color w:val="333333"/>
          <w:sz w:val="28"/>
          <w:szCs w:val="28"/>
        </w:rPr>
        <w:t xml:space="preserve">Ведущей формой обучения </w:t>
      </w:r>
      <w:r w:rsidRPr="00721CEE">
        <w:rPr>
          <w:color w:val="333333"/>
          <w:sz w:val="28"/>
          <w:szCs w:val="28"/>
        </w:rPr>
        <w:t xml:space="preserve"> является </w:t>
      </w:r>
      <w:r w:rsidRPr="00087775">
        <w:rPr>
          <w:b/>
          <w:i/>
          <w:color w:val="333333"/>
          <w:sz w:val="28"/>
          <w:szCs w:val="28"/>
        </w:rPr>
        <w:t>диалог</w:t>
      </w:r>
      <w:r w:rsidRPr="00721CEE">
        <w:rPr>
          <w:color w:val="333333"/>
          <w:sz w:val="28"/>
          <w:szCs w:val="28"/>
        </w:rPr>
        <w:t>, в котором речь взрослых обеспечивает опережающее усвоение детьми слов.</w:t>
      </w:r>
    </w:p>
    <w:p w:rsidR="00721CEE" w:rsidRPr="00721CEE" w:rsidRDefault="00721CEE" w:rsidP="00721CEE">
      <w:pPr>
        <w:pStyle w:val="a3"/>
        <w:shd w:val="clear" w:color="auto" w:fill="FFFFFF"/>
        <w:spacing w:before="0" w:beforeAutospacing="0" w:after="150" w:afterAutospacing="0"/>
        <w:jc w:val="center"/>
        <w:rPr>
          <w:b/>
          <w:i/>
          <w:color w:val="333333"/>
          <w:sz w:val="28"/>
          <w:szCs w:val="28"/>
        </w:rPr>
      </w:pPr>
      <w:r w:rsidRPr="00721CEE">
        <w:rPr>
          <w:b/>
          <w:i/>
          <w:color w:val="333333"/>
          <w:sz w:val="28"/>
          <w:szCs w:val="28"/>
        </w:rPr>
        <w:t>Задачами по развитию речи в среднем дошкольном возрасте являются: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формирование словаря;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формирование грамматически правильной речи;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lastRenderedPageBreak/>
        <w:t>- воспитание звуковой культуры речи;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развитие монологической речи;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приобщение к художественной литературе.</w:t>
      </w:r>
    </w:p>
    <w:p w:rsidR="00721CEE" w:rsidRPr="00721CEE" w:rsidRDefault="00721CEE" w:rsidP="00721CEE">
      <w:pPr>
        <w:pStyle w:val="a3"/>
        <w:shd w:val="clear" w:color="auto" w:fill="FFFFFF"/>
        <w:spacing w:before="0" w:beforeAutospacing="0" w:after="150" w:afterAutospacing="0"/>
        <w:rPr>
          <w:b/>
          <w:i/>
          <w:color w:val="333333"/>
          <w:sz w:val="28"/>
          <w:szCs w:val="28"/>
        </w:rPr>
      </w:pPr>
      <w:r w:rsidRPr="00721CEE">
        <w:rPr>
          <w:b/>
          <w:i/>
          <w:color w:val="333333"/>
          <w:sz w:val="28"/>
          <w:szCs w:val="28"/>
        </w:rPr>
        <w:t>Для обогащения и активизации словаря предусматриваются следующие задания, дидактические упражнения: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речевой образец (для воспроизведения детьми слова, предложения);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-повторение воспитателем нового слова в различном контексте;</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объяснение происхождения (этимологии) слова;</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ответы на вопросы, требующие ответа-констатации и ответа-размышления;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xml:space="preserve">- </w:t>
      </w:r>
      <w:proofErr w:type="spellStart"/>
      <w:r w:rsidRPr="00721CEE">
        <w:rPr>
          <w:color w:val="333333"/>
          <w:sz w:val="28"/>
          <w:szCs w:val="28"/>
        </w:rPr>
        <w:t>договаривание</w:t>
      </w:r>
      <w:proofErr w:type="spellEnd"/>
      <w:r w:rsidRPr="00721CEE">
        <w:rPr>
          <w:color w:val="333333"/>
          <w:sz w:val="28"/>
          <w:szCs w:val="28"/>
        </w:rPr>
        <w:t xml:space="preserve"> слов, недосказанных воспитателем;</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игра «Подскажи словечко».</w:t>
      </w:r>
    </w:p>
    <w:p w:rsidR="00721CEE" w:rsidRPr="00087775" w:rsidRDefault="00721CEE" w:rsidP="00087775">
      <w:pPr>
        <w:pStyle w:val="a3"/>
        <w:shd w:val="clear" w:color="auto" w:fill="FFFFFF"/>
        <w:spacing w:before="0" w:beforeAutospacing="0" w:after="150" w:afterAutospacing="0"/>
        <w:jc w:val="center"/>
        <w:rPr>
          <w:b/>
          <w:i/>
          <w:color w:val="333333"/>
          <w:sz w:val="28"/>
          <w:szCs w:val="28"/>
        </w:rPr>
      </w:pPr>
      <w:r w:rsidRPr="00087775">
        <w:rPr>
          <w:b/>
          <w:i/>
          <w:color w:val="333333"/>
          <w:sz w:val="28"/>
          <w:szCs w:val="28"/>
        </w:rPr>
        <w:t>При формировании грамматически правильной речи следует обращать внимание детей на использование:</w:t>
      </w:r>
    </w:p>
    <w:p w:rsidR="00721CEE" w:rsidRPr="00721CEE" w:rsidRDefault="00721CEE" w:rsidP="00721CEE">
      <w:pPr>
        <w:pStyle w:val="a3"/>
        <w:shd w:val="clear" w:color="auto" w:fill="FFFFFF"/>
        <w:spacing w:before="0" w:beforeAutospacing="0" w:after="150" w:afterAutospacing="0"/>
        <w:rPr>
          <w:color w:val="333333"/>
          <w:sz w:val="28"/>
          <w:szCs w:val="28"/>
        </w:rPr>
      </w:pPr>
      <w:proofErr w:type="gramStart"/>
      <w:r w:rsidRPr="00721CEE">
        <w:rPr>
          <w:color w:val="333333"/>
          <w:sz w:val="28"/>
          <w:szCs w:val="28"/>
        </w:rPr>
        <w:t>- существительных во множественном числе в родительном и винительном падежах: ножей, груш, лисят, волков;</w:t>
      </w:r>
      <w:proofErr w:type="gramEnd"/>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существительных среднего рода в сочетании с прилагательными: зеленое ведро, красное яблоко;</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глаголов: хотеть, лежать, бежать, скакать, рисовать;</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xml:space="preserve">- предлогов: </w:t>
      </w:r>
      <w:proofErr w:type="gramStart"/>
      <w:r w:rsidRPr="00721CEE">
        <w:rPr>
          <w:color w:val="333333"/>
          <w:sz w:val="28"/>
          <w:szCs w:val="28"/>
        </w:rPr>
        <w:t>под</w:t>
      </w:r>
      <w:proofErr w:type="gramEnd"/>
      <w:r w:rsidRPr="00721CEE">
        <w:rPr>
          <w:color w:val="333333"/>
          <w:sz w:val="28"/>
          <w:szCs w:val="28"/>
        </w:rPr>
        <w:t>, из-за, из-под, между;</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на образовании слов по аналогии: лес – лесник.</w:t>
      </w:r>
    </w:p>
    <w:p w:rsidR="00721CEE" w:rsidRPr="00087775" w:rsidRDefault="00721CEE" w:rsidP="00721CEE">
      <w:pPr>
        <w:pStyle w:val="a3"/>
        <w:shd w:val="clear" w:color="auto" w:fill="FFFFFF"/>
        <w:spacing w:before="0" w:beforeAutospacing="0" w:after="150" w:afterAutospacing="0"/>
        <w:rPr>
          <w:b/>
          <w:i/>
          <w:color w:val="333333"/>
          <w:sz w:val="28"/>
          <w:szCs w:val="28"/>
        </w:rPr>
      </w:pPr>
      <w:r w:rsidRPr="00087775">
        <w:rPr>
          <w:b/>
          <w:i/>
          <w:color w:val="333333"/>
          <w:sz w:val="28"/>
          <w:szCs w:val="28"/>
        </w:rPr>
        <w:t>Особое внимание уделяется воспитанию звуковой культуры речи: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показ и объяснения артикуляции звука;</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отработка произношения звука в словах, несложных фразах, стихах;</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выделять в слове, фразе, четверостишии знакомый звук, слегка интонируемый воспитателем;</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предусматривать задания, способствующие формированию интонационной выразительности речи.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Работа над каждым звуком делится на несколько этапов:</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многократное произношение изолированного звука, при котором отрабатывается чистота его воспроизведения, речевое дыхание и формируется звуковая и интонационная выразительность речи;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проговаривание слогов, в которых отрабатываемый звук то мягкий, то твердый;</w:t>
      </w:r>
    </w:p>
    <w:p w:rsid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произношение отрабатываемого звука в словах и фразовой речи.</w:t>
      </w:r>
    </w:p>
    <w:p w:rsidR="004C2C23" w:rsidRDefault="004C2C23" w:rsidP="00721CEE">
      <w:pPr>
        <w:pStyle w:val="a3"/>
        <w:shd w:val="clear" w:color="auto" w:fill="FFFFFF"/>
        <w:spacing w:before="0" w:beforeAutospacing="0" w:after="150" w:afterAutospacing="0"/>
        <w:rPr>
          <w:color w:val="333333"/>
          <w:sz w:val="28"/>
          <w:szCs w:val="28"/>
        </w:rPr>
      </w:pPr>
    </w:p>
    <w:p w:rsidR="004C2C23" w:rsidRPr="00721CEE" w:rsidRDefault="004C2C23" w:rsidP="00721CEE">
      <w:pPr>
        <w:pStyle w:val="a3"/>
        <w:shd w:val="clear" w:color="auto" w:fill="FFFFFF"/>
        <w:spacing w:before="0" w:beforeAutospacing="0" w:after="150" w:afterAutospacing="0"/>
        <w:rPr>
          <w:color w:val="333333"/>
          <w:sz w:val="28"/>
          <w:szCs w:val="28"/>
        </w:rPr>
      </w:pPr>
    </w:p>
    <w:p w:rsidR="00721CEE" w:rsidRPr="00087775" w:rsidRDefault="00721CEE" w:rsidP="00087775">
      <w:pPr>
        <w:pStyle w:val="a3"/>
        <w:shd w:val="clear" w:color="auto" w:fill="FFFFFF"/>
        <w:spacing w:before="0" w:beforeAutospacing="0" w:after="150" w:afterAutospacing="0"/>
        <w:jc w:val="center"/>
        <w:rPr>
          <w:b/>
          <w:i/>
          <w:color w:val="333333"/>
          <w:sz w:val="28"/>
          <w:szCs w:val="28"/>
        </w:rPr>
      </w:pPr>
      <w:r w:rsidRPr="00087775">
        <w:rPr>
          <w:b/>
          <w:i/>
          <w:color w:val="333333"/>
          <w:sz w:val="28"/>
          <w:szCs w:val="28"/>
        </w:rPr>
        <w:lastRenderedPageBreak/>
        <w:t>Работа по обучению детей монологической речи включает:</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описание игрушки;</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формирование умения рассматривать сюжетные картины с составлением небольшого рассказа, выделяя фразы-связки, нацеливающие детей на более пристальное внимание к определенному предмету;</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задания по созданию и описанию картинок, выполненных с опорой на картинку-матрицу.</w:t>
      </w:r>
    </w:p>
    <w:p w:rsidR="00721CEE" w:rsidRPr="00087775" w:rsidRDefault="00721CEE" w:rsidP="00087775">
      <w:pPr>
        <w:pStyle w:val="a3"/>
        <w:shd w:val="clear" w:color="auto" w:fill="FFFFFF"/>
        <w:spacing w:before="0" w:beforeAutospacing="0" w:after="150" w:afterAutospacing="0"/>
        <w:rPr>
          <w:b/>
          <w:i/>
          <w:color w:val="333333"/>
          <w:sz w:val="28"/>
          <w:szCs w:val="28"/>
        </w:rPr>
      </w:pPr>
      <w:r w:rsidRPr="00087775">
        <w:rPr>
          <w:b/>
          <w:i/>
          <w:color w:val="333333"/>
          <w:sz w:val="28"/>
          <w:szCs w:val="28"/>
        </w:rPr>
        <w:t>Художественная литература открывает и объясняет ребенку жизнь общества и природы, мир человеческих чувств и взаимоотношений, развивает мышление и воображение, обогащает эмоции и дает прекрасные образцы русского литературного языка. Поэтому при приобщении к художественной литературе следует:</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обращать внимание детей на содержание литературного произведения;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обращать внимание детей на некоторые особенности литературного языка: образные слова и выражения, некоторые эпитеты и сравнения;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формировать умение отвечать на вопросы, связанные с содержанием произведения;</w:t>
      </w:r>
    </w:p>
    <w:p w:rsidR="00087775"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способность замечать красоту и богатство русского языка, выделяя ритмичность, подчеркивая образные выражения.</w:t>
      </w:r>
    </w:p>
    <w:p w:rsidR="00721CEE" w:rsidRPr="00087775" w:rsidRDefault="00721CEE" w:rsidP="00087775">
      <w:pPr>
        <w:pStyle w:val="a3"/>
        <w:shd w:val="clear" w:color="auto" w:fill="FFFFFF"/>
        <w:spacing w:before="0" w:beforeAutospacing="0" w:after="150" w:afterAutospacing="0"/>
        <w:jc w:val="center"/>
        <w:rPr>
          <w:b/>
          <w:i/>
          <w:color w:val="333333"/>
          <w:sz w:val="28"/>
          <w:szCs w:val="28"/>
        </w:rPr>
      </w:pPr>
      <w:r w:rsidRPr="00087775">
        <w:rPr>
          <w:b/>
          <w:i/>
          <w:color w:val="333333"/>
          <w:sz w:val="28"/>
          <w:szCs w:val="28"/>
        </w:rPr>
        <w:t>К концу года дети могут:</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значительно увеличить свой словарь;</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активно употреблять слова, обозначающие эмоциональные состояния, эстетические качества, эстетические характеристики, разнообразные свойства и качества предметов;</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осмысленно работать над собственным произношением;</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осмысливать причинно-следственные отношения;</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подробно с помощью взрослого повторять образцы описания игрушки, драматизировать отрывки из знакомых произведений;</w:t>
      </w:r>
    </w:p>
    <w:p w:rsidR="00721CEE" w:rsidRP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рассказывать истории, которые являются следствием развития фантазии;</w:t>
      </w:r>
    </w:p>
    <w:p w:rsidR="00721CEE" w:rsidRDefault="00721CEE" w:rsidP="00721CEE">
      <w:pPr>
        <w:pStyle w:val="a3"/>
        <w:shd w:val="clear" w:color="auto" w:fill="FFFFFF"/>
        <w:spacing w:before="0" w:beforeAutospacing="0" w:after="150" w:afterAutospacing="0"/>
        <w:rPr>
          <w:color w:val="333333"/>
          <w:sz w:val="28"/>
          <w:szCs w:val="28"/>
        </w:rPr>
      </w:pPr>
      <w:r w:rsidRPr="00721CEE">
        <w:rPr>
          <w:color w:val="333333"/>
          <w:sz w:val="28"/>
          <w:szCs w:val="28"/>
        </w:rPr>
        <w:t>- активно сопровождать речью свою деятельность.</w:t>
      </w:r>
    </w:p>
    <w:p w:rsidR="00087775" w:rsidRDefault="00087775" w:rsidP="00721CEE">
      <w:pPr>
        <w:pStyle w:val="a3"/>
        <w:shd w:val="clear" w:color="auto" w:fill="FFFFFF"/>
        <w:spacing w:before="0" w:beforeAutospacing="0" w:after="150" w:afterAutospacing="0"/>
        <w:rPr>
          <w:color w:val="333333"/>
          <w:sz w:val="28"/>
          <w:szCs w:val="28"/>
        </w:rPr>
      </w:pPr>
    </w:p>
    <w:p w:rsidR="00087775" w:rsidRDefault="00087775" w:rsidP="00721CEE">
      <w:pPr>
        <w:pStyle w:val="a3"/>
        <w:shd w:val="clear" w:color="auto" w:fill="FFFFFF"/>
        <w:spacing w:before="0" w:beforeAutospacing="0" w:after="150" w:afterAutospacing="0"/>
        <w:rPr>
          <w:color w:val="333333"/>
          <w:sz w:val="28"/>
          <w:szCs w:val="28"/>
        </w:rPr>
      </w:pPr>
    </w:p>
    <w:p w:rsidR="00087775" w:rsidRDefault="00087775" w:rsidP="00721CEE">
      <w:pPr>
        <w:pStyle w:val="a3"/>
        <w:shd w:val="clear" w:color="auto" w:fill="FFFFFF"/>
        <w:spacing w:before="0" w:beforeAutospacing="0" w:after="150" w:afterAutospacing="0"/>
        <w:rPr>
          <w:color w:val="333333"/>
          <w:sz w:val="28"/>
          <w:szCs w:val="28"/>
        </w:rPr>
      </w:pPr>
    </w:p>
    <w:p w:rsidR="00087775" w:rsidRDefault="00087775" w:rsidP="00721CEE">
      <w:pPr>
        <w:pStyle w:val="a3"/>
        <w:shd w:val="clear" w:color="auto" w:fill="FFFFFF"/>
        <w:spacing w:before="0" w:beforeAutospacing="0" w:after="150" w:afterAutospacing="0"/>
        <w:rPr>
          <w:color w:val="333333"/>
          <w:sz w:val="28"/>
          <w:szCs w:val="28"/>
        </w:rPr>
      </w:pPr>
    </w:p>
    <w:p w:rsidR="00087775" w:rsidRDefault="00087775" w:rsidP="00721CEE">
      <w:pPr>
        <w:pStyle w:val="a3"/>
        <w:shd w:val="clear" w:color="auto" w:fill="FFFFFF"/>
        <w:spacing w:before="0" w:beforeAutospacing="0" w:after="150" w:afterAutospacing="0"/>
        <w:rPr>
          <w:color w:val="333333"/>
          <w:sz w:val="28"/>
          <w:szCs w:val="28"/>
        </w:rPr>
      </w:pPr>
    </w:p>
    <w:p w:rsidR="00087775" w:rsidRDefault="00087775" w:rsidP="00721CEE">
      <w:pPr>
        <w:pStyle w:val="a3"/>
        <w:shd w:val="clear" w:color="auto" w:fill="FFFFFF"/>
        <w:spacing w:before="0" w:beforeAutospacing="0" w:after="150" w:afterAutospacing="0"/>
        <w:rPr>
          <w:color w:val="333333"/>
          <w:sz w:val="28"/>
          <w:szCs w:val="28"/>
        </w:rPr>
      </w:pPr>
    </w:p>
    <w:p w:rsidR="00087775" w:rsidRDefault="00087775" w:rsidP="00721CEE">
      <w:pPr>
        <w:pStyle w:val="a3"/>
        <w:shd w:val="clear" w:color="auto" w:fill="FFFFFF"/>
        <w:spacing w:before="0" w:beforeAutospacing="0" w:after="150" w:afterAutospacing="0"/>
        <w:rPr>
          <w:color w:val="333333"/>
          <w:sz w:val="28"/>
          <w:szCs w:val="28"/>
        </w:rPr>
      </w:pPr>
    </w:p>
    <w:p w:rsidR="00087775" w:rsidRPr="00721CEE" w:rsidRDefault="00087775" w:rsidP="00721CEE">
      <w:pPr>
        <w:pStyle w:val="a3"/>
        <w:shd w:val="clear" w:color="auto" w:fill="FFFFFF"/>
        <w:spacing w:before="0" w:beforeAutospacing="0" w:after="150" w:afterAutospacing="0"/>
        <w:rPr>
          <w:color w:val="333333"/>
          <w:sz w:val="28"/>
          <w:szCs w:val="28"/>
        </w:rPr>
      </w:pPr>
    </w:p>
    <w:p w:rsidR="00ED4543" w:rsidRPr="00721CEE" w:rsidRDefault="00ED4543">
      <w:pPr>
        <w:rPr>
          <w:rFonts w:ascii="Times New Roman" w:hAnsi="Times New Roman" w:cs="Times New Roman"/>
          <w:sz w:val="28"/>
          <w:szCs w:val="28"/>
        </w:rPr>
      </w:pPr>
      <w:bookmarkStart w:id="0" w:name="_GoBack"/>
      <w:bookmarkEnd w:id="0"/>
    </w:p>
    <w:sectPr w:rsidR="00ED4543" w:rsidRPr="00721CEE" w:rsidSect="00721C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49" w:rsidRDefault="00970C49" w:rsidP="00721CEE">
      <w:pPr>
        <w:spacing w:after="0" w:line="240" w:lineRule="auto"/>
      </w:pPr>
      <w:r>
        <w:separator/>
      </w:r>
    </w:p>
  </w:endnote>
  <w:endnote w:type="continuationSeparator" w:id="0">
    <w:p w:rsidR="00970C49" w:rsidRDefault="00970C49" w:rsidP="0072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49" w:rsidRDefault="00970C49" w:rsidP="00721CEE">
      <w:pPr>
        <w:spacing w:after="0" w:line="240" w:lineRule="auto"/>
      </w:pPr>
      <w:r>
        <w:separator/>
      </w:r>
    </w:p>
  </w:footnote>
  <w:footnote w:type="continuationSeparator" w:id="0">
    <w:p w:rsidR="00970C49" w:rsidRDefault="00970C49" w:rsidP="00721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0"/>
    <w:rsid w:val="00087775"/>
    <w:rsid w:val="004C2C23"/>
    <w:rsid w:val="00721CEE"/>
    <w:rsid w:val="00845564"/>
    <w:rsid w:val="00970C49"/>
    <w:rsid w:val="00DA6690"/>
    <w:rsid w:val="00DA7216"/>
    <w:rsid w:val="00ED4543"/>
    <w:rsid w:val="00F2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2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2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988">
      <w:bodyDiv w:val="1"/>
      <w:marLeft w:val="0"/>
      <w:marRight w:val="0"/>
      <w:marTop w:val="0"/>
      <w:marBottom w:val="0"/>
      <w:divBdr>
        <w:top w:val="none" w:sz="0" w:space="0" w:color="auto"/>
        <w:left w:val="none" w:sz="0" w:space="0" w:color="auto"/>
        <w:bottom w:val="none" w:sz="0" w:space="0" w:color="auto"/>
        <w:right w:val="none" w:sz="0" w:space="0" w:color="auto"/>
      </w:divBdr>
    </w:div>
    <w:div w:id="13309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5</cp:revision>
  <cp:lastPrinted>2020-10-20T07:58:00Z</cp:lastPrinted>
  <dcterms:created xsi:type="dcterms:W3CDTF">2020-10-19T12:32:00Z</dcterms:created>
  <dcterms:modified xsi:type="dcterms:W3CDTF">2020-11-02T10:34:00Z</dcterms:modified>
</cp:coreProperties>
</file>