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E4" w:rsidRDefault="00FE64E4" w:rsidP="00FE64E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4E4" w:rsidRPr="00FE64E4" w:rsidRDefault="00D12554" w:rsidP="00FE64E4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Сценарий </w:t>
      </w:r>
    </w:p>
    <w:p w:rsidR="00D12554" w:rsidRDefault="00D12554" w:rsidP="00FE64E4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Брейн-ринг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proofErr w:type="spellEnd"/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FE64E4"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«Скажи волшебное слово нет!»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, </w:t>
      </w:r>
    </w:p>
    <w:p w:rsidR="00FE64E4" w:rsidRPr="00FE64E4" w:rsidRDefault="00D12554" w:rsidP="00FE64E4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посвященный Операции «Дети России».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 w:rsidRPr="00FE64E4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Цели и задачи:</w:t>
      </w: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активизировать работу среди детей по профилактике </w:t>
      </w:r>
      <w:proofErr w:type="spellStart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наркозависимости</w:t>
      </w:r>
      <w:proofErr w:type="spellEnd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содействовать в распространении информации о причинах, формах и последствиях употребления наркотических веществ; отработать навыки убедительного отказа от предложения попробовать наркотик.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проведения: участвуют 2 команды по 3 человека и капитан из старших отрядов. Группа поддержки (не более 10 человек) представляет девиз и название команды (на 5-7 минут), которое оценивается жюри.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Выступление группы поддержки не должно превышать 5-7 минут.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задаются по следующим направлениям: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Негативные последствия наркомании.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отражается прием наркотиков на организм человека?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Наркомания, что это?</w:t>
      </w:r>
    </w:p>
    <w:p w:rsidR="00FE64E4" w:rsidRPr="00FE64E4" w:rsidRDefault="00FE64E4" w:rsidP="00FE6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Вступительное слово.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Ведущий. Здравствуйте, уважаемые гости, члены жюри, участники игры, а также группы поддержки наших игроков. Мы приветствуем вас на мероприятии под названием «Это волшебное нет», посвященное профилактике </w:t>
      </w:r>
      <w:proofErr w:type="spellStart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наркозависимости</w:t>
      </w:r>
      <w:proofErr w:type="spellEnd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Известно, что наркомания — это пристрастие к веществам, вызывающим состояние эйфории. Эти вещества различны как по составу, так и по воздействию на организм человека. Злоупотребление ими наносит </w:t>
      </w:r>
      <w:proofErr w:type="gramStart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вред</w:t>
      </w:r>
      <w:proofErr w:type="gramEnd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индивиду, так и обществу в целом.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(Привести статистику по числу наркоманов в России на данный момент)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хотели бы представить наше многоуважаемое жюри (представляет членов жюри)'.</w:t>
      </w:r>
    </w:p>
    <w:p w:rsidR="00FE64E4" w:rsidRPr="00FE64E4" w:rsidRDefault="00FE64E4" w:rsidP="00F764C8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участники, просим занять ваши игровые столы</w:t>
      </w:r>
      <w:r w:rsidR="00F76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64C8" w:rsidRDefault="00FE64E4" w:rsidP="00FE64E4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групп поддержки команд: название и девиз команды в оригинальной форме</w:t>
      </w:r>
      <w:r w:rsidR="00F76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Ведущий.</w:t>
      </w: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Внимание, прослушайте правила игры:</w:t>
      </w:r>
    </w:p>
    <w:p w:rsidR="00ED0E5E" w:rsidRDefault="00FE64E4" w:rsidP="00FE64E4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задаю вопрос - вы прослушиваете его. И только после сигнала</w:t>
      </w:r>
      <w:r w:rsidR="00ED0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«Время»</w:t>
      </w: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начинаете обсуждение вопроса. </w:t>
      </w:r>
      <w:r w:rsidR="00D820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Отвечает команда, первой подавшая сигнал (нажатием на кнопку светильника). В случае правильного ответа она получает 1 балл, в случае неправильного – балл не получает, и у второй команды есть 20 секунд на поиски правильного ответа, за который она может получить 1 балл. </w:t>
      </w: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знаете ответ, то</w:t>
      </w:r>
      <w:r w:rsidR="00ED0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равно дожидаетесь сигнала. Правильный ответ оценивается в 1 балл. </w:t>
      </w: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Оцениваться будет правильность и четкость ответа. </w:t>
      </w:r>
      <w:r w:rsidR="00134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игре 4</w:t>
      </w:r>
      <w:r w:rsidR="00ED0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блока по 5 вопросов</w:t>
      </w:r>
      <w:r w:rsidR="00134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каждом блок плюс «Черный ящик».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Первый вопрос.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Вопросы:  </w:t>
      </w:r>
      <w:proofErr w:type="gramStart"/>
      <w:r w:rsidRPr="00ED0E5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ru-RU"/>
        </w:rPr>
        <w:t>I</w:t>
      </w:r>
      <w:r w:rsidRPr="00D12554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БЛОК.</w:t>
      </w:r>
      <w:proofErr w:type="gramEnd"/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1. Первые исторические записи говорят о том, что люди употребляли наркотики растительного происхождения. Известно, что шумеры, </w:t>
      </w:r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китайцы, индейцы, древние греки, ацтеки и племена Сибири хорошо знали действие некоторых наркотиков.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Скажите, с какой целью принимались наркотики древними племенами, и кто именно из членов племени имел право на это.</w:t>
      </w:r>
    </w:p>
    <w:p w:rsidR="00FE64E4" w:rsidRDefault="00FE64E4" w:rsidP="00FE64E4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Ответ:</w:t>
      </w: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шаманы, колдуны, вожди, жрецы, только в лечебных целях и для общения с миром предков.</w:t>
      </w:r>
    </w:p>
    <w:p w:rsidR="00466D9C" w:rsidRDefault="00ED0E5E" w:rsidP="00ED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466D9C" w:rsidRPr="00551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из европейских путешественников впервые увидел курящих людей? (</w:t>
      </w:r>
      <w:proofErr w:type="spellStart"/>
      <w:r w:rsidR="00466D9C" w:rsidRPr="00ED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Васко</w:t>
      </w:r>
      <w:proofErr w:type="spellEnd"/>
      <w:r w:rsidR="00466D9C" w:rsidRPr="00ED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Гамма или </w:t>
      </w:r>
      <w:r w:rsidR="00466D9C" w:rsidRPr="00ED0E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Христофор Колумб</w:t>
      </w:r>
      <w:r w:rsidR="00466D9C" w:rsidRPr="00ED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0E5E" w:rsidRDefault="00ED0E5E" w:rsidP="00ED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6D9C" w:rsidRDefault="00ED0E5E" w:rsidP="00ED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466D9C" w:rsidRPr="00551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какой причине в России Пётр I разрешил курение табака? (</w:t>
      </w:r>
      <w:r w:rsidR="00466D9C" w:rsidRPr="00ED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466D9C" w:rsidRPr="00551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6D9C" w:rsidRPr="00ED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 людей или </w:t>
      </w:r>
      <w:r w:rsidR="00466D9C" w:rsidRPr="00ED0E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развития экономики</w:t>
      </w:r>
      <w:r w:rsidR="00466D9C" w:rsidRPr="00ED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0E5E" w:rsidRDefault="00ED0E5E" w:rsidP="00ED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181" w:rsidRDefault="00ED0E5E" w:rsidP="00ED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4. </w:t>
      </w:r>
      <w:r w:rsidR="00C72181" w:rsidRPr="00240A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каком слове увековечил свое имя Жак </w:t>
      </w:r>
      <w:proofErr w:type="spellStart"/>
      <w:r w:rsidR="00C72181" w:rsidRPr="00240A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Нико</w:t>
      </w:r>
      <w:proofErr w:type="spellEnd"/>
      <w:r w:rsidR="00C72181" w:rsidRPr="00240A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 (</w:t>
      </w:r>
      <w:r w:rsidR="00C72181" w:rsidRPr="00ED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никотин</w:t>
      </w:r>
      <w:r w:rsidRPr="00ED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655B" w:rsidRDefault="003F655B" w:rsidP="003F655B">
      <w:pPr>
        <w:shd w:val="clear" w:color="auto" w:fill="FFFFFF"/>
        <w:spacing w:after="30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Внимание! </w:t>
      </w:r>
      <w:r w:rsidRPr="00F764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«Черный ящик».</w:t>
      </w:r>
      <w:r w:rsidRPr="003F6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55B">
        <w:rPr>
          <w:rFonts w:ascii="Times New Roman" w:hAnsi="Times New Roman" w:cs="Times New Roman"/>
          <w:sz w:val="28"/>
          <w:szCs w:val="28"/>
        </w:rPr>
        <w:t>За правильный ответ – 5 баллов.</w:t>
      </w:r>
    </w:p>
    <w:p w:rsidR="003F655B" w:rsidRPr="00F764C8" w:rsidRDefault="00F764C8" w:rsidP="00F764C8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F764C8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55B" w:rsidRPr="003F655B">
        <w:rPr>
          <w:rFonts w:ascii="Times New Roman" w:hAnsi="Times New Roman" w:cs="Times New Roman"/>
          <w:sz w:val="28"/>
          <w:szCs w:val="28"/>
        </w:rPr>
        <w:t>Для нормального функционирования человеку необходимо в день 2,5 к</w:t>
      </w:r>
      <w:r>
        <w:rPr>
          <w:rFonts w:ascii="Times New Roman" w:hAnsi="Times New Roman" w:cs="Times New Roman"/>
          <w:sz w:val="28"/>
          <w:szCs w:val="28"/>
        </w:rPr>
        <w:t>илограмма этого вещества (Вода).</w:t>
      </w:r>
    </w:p>
    <w:p w:rsidR="00ED0E5E" w:rsidRPr="00ED0E5E" w:rsidRDefault="00ED0E5E" w:rsidP="00ED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proofErr w:type="gramStart"/>
      <w:r w:rsidRPr="00ED0E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en-US" w:eastAsia="ru-RU"/>
        </w:rPr>
        <w:t>II</w:t>
      </w:r>
      <w:r w:rsidRPr="00ED0E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БЛОК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Вопросы.</w:t>
      </w:r>
      <w:proofErr w:type="gramEnd"/>
    </w:p>
    <w:p w:rsidR="00ED0E5E" w:rsidRPr="005517E6" w:rsidRDefault="00ED0E5E" w:rsidP="00ED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6D9C" w:rsidRDefault="00ED0E5E" w:rsidP="00ED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466D9C" w:rsidRPr="00551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Болезнь, которую называют “чумой XX века”? (</w:t>
      </w:r>
      <w:r w:rsidR="00466D9C" w:rsidRPr="00ED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 или </w:t>
      </w:r>
      <w:r w:rsidR="00466D9C" w:rsidRPr="00ED0E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СПИД</w:t>
      </w:r>
      <w:r w:rsidR="00466D9C" w:rsidRPr="00ED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0E5E" w:rsidRPr="005517E6" w:rsidRDefault="00ED0E5E" w:rsidP="00ED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E5E" w:rsidRPr="00FE64E4" w:rsidRDefault="00ED0E5E" w:rsidP="00ED0E5E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Назовите пути распространения </w:t>
      </w:r>
      <w:proofErr w:type="spellStart"/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СПИДа</w:t>
      </w:r>
      <w:proofErr w:type="spellEnd"/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ED0E5E" w:rsidRPr="00FE64E4" w:rsidRDefault="00ED0E5E" w:rsidP="00ED0E5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ED0E5E" w:rsidRPr="00FE64E4" w:rsidRDefault="00ED0E5E" w:rsidP="00ED0E5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Интимная половая близость.</w:t>
      </w:r>
    </w:p>
    <w:p w:rsidR="00ED0E5E" w:rsidRPr="00FE64E4" w:rsidRDefault="00ED0E5E" w:rsidP="00ED0E5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2 - Внутривенное введение лекарственных препаратов или наркотиков.</w:t>
      </w:r>
    </w:p>
    <w:p w:rsidR="00ED0E5E" w:rsidRPr="00FE64E4" w:rsidRDefault="00ED0E5E" w:rsidP="00ED0E5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3 - Переливание крови.</w:t>
      </w:r>
    </w:p>
    <w:p w:rsidR="00ED0E5E" w:rsidRPr="00FE64E4" w:rsidRDefault="00ED0E5E" w:rsidP="00ED0E5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4 - Нанесение татуировок или ритуалов, связанных с использованием человеческой крови.</w:t>
      </w:r>
    </w:p>
    <w:p w:rsidR="00ED0E5E" w:rsidRPr="00FE64E4" w:rsidRDefault="00ED0E5E" w:rsidP="00ED0E5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5 - Трансплантация органов.</w:t>
      </w:r>
    </w:p>
    <w:p w:rsidR="00466D9C" w:rsidRPr="005517E6" w:rsidRDefault="00466D9C" w:rsidP="00ED0E5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64E4" w:rsidRPr="00FE64E4" w:rsidRDefault="00ED0E5E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</w:t>
      </w:r>
      <w:r w:rsidR="00FE64E4"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Выберите правильный ответ: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вещество может привести к зависимости уже через два Дня?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Героин, опий, гашиш или кокаин?</w:t>
      </w:r>
    </w:p>
    <w:p w:rsidR="00FE64E4" w:rsidRPr="00F764C8" w:rsidRDefault="00FE64E4" w:rsidP="00FE64E4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героин.</w:t>
      </w:r>
    </w:p>
    <w:p w:rsidR="00ED0E5E" w:rsidRPr="00FE64E4" w:rsidRDefault="00ED0E5E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</w:p>
    <w:p w:rsidR="00FE64E4" w:rsidRPr="00FE64E4" w:rsidRDefault="003F655B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="00FE64E4"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Какой вид наркомании характеризуется следующими признаками: химический запах при дыхании или от одежды; необычные болезненные участки на теле, покраснения или сыпь вокруг носа или рта; постоянный кашель; снижение аппетита; невнятная речь; странность в поведении, скрытность.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токсикомания.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Этот вид наркотиков </w:t>
      </w:r>
      <w:proofErr w:type="gramStart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оказывает мощный психотропный эффект</w:t>
      </w:r>
      <w:proofErr w:type="gramEnd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Люди, употребляющие их, теряются во времени, могут слышать звуки, видеть то, чего нет. Так же эти наркотики влияют на некоторые области мозга, отвечающие за координацию, мыслительный процесс, слух, зрение.</w:t>
      </w:r>
    </w:p>
    <w:p w:rsidR="00FE64E4" w:rsidRPr="003F655B" w:rsidRDefault="00FE64E4" w:rsidP="00FE64E4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Ответ: галлюциногены.</w:t>
      </w:r>
    </w:p>
    <w:p w:rsidR="003F655B" w:rsidRPr="00FE64E4" w:rsidRDefault="003F655B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</w:p>
    <w:p w:rsidR="00FE64E4" w:rsidRPr="00FE64E4" w:rsidRDefault="003F655B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="00FE64E4"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Перечислите вещества, которые наиболее часто используют токсикоманы.</w:t>
      </w:r>
    </w:p>
    <w:p w:rsidR="00FE64E4" w:rsidRDefault="00FE64E4" w:rsidP="00FE64E4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клей, растворитель красок, жидкость для химической чистки, лак для ногтей, газ для зажигалок, бензин и другие нефтепродукты.</w:t>
      </w:r>
    </w:p>
    <w:p w:rsidR="003F655B" w:rsidRPr="00FE64E4" w:rsidRDefault="003F655B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E64E4" w:rsidRPr="00FE64E4" w:rsidRDefault="00F764C8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 w:rsidRPr="00F764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="00FE64E4"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Почему человек под угрозой смерти, преодолевая самый сильный инстинкт самосохранения, становится зависимым от наркотиков?</w:t>
      </w:r>
    </w:p>
    <w:p w:rsidR="00FE64E4" w:rsidRDefault="00FE64E4" w:rsidP="00FE64E4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потому что от всех веществ наркотики отличаются именно тем, что воздействуют непосредственно на мозг человека.</w:t>
      </w:r>
    </w:p>
    <w:p w:rsidR="00F764C8" w:rsidRPr="003F655B" w:rsidRDefault="00F764C8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F655B" w:rsidRDefault="003F655B" w:rsidP="003F655B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5B">
        <w:rPr>
          <w:rFonts w:ascii="Times New Roman" w:hAnsi="Times New Roman" w:cs="Times New Roman"/>
          <w:b/>
          <w:sz w:val="28"/>
          <w:szCs w:val="28"/>
        </w:rPr>
        <w:t>Конкурс – «Черный ящик».</w:t>
      </w:r>
      <w:r w:rsidRPr="003F655B">
        <w:rPr>
          <w:rFonts w:ascii="Times New Roman" w:hAnsi="Times New Roman" w:cs="Times New Roman"/>
          <w:sz w:val="28"/>
          <w:szCs w:val="28"/>
        </w:rPr>
        <w:t xml:space="preserve"> Ведущий показывает черный ящик, задача команды прослушать вопрос и написать на листе бумаги, что же находится в этом ящике. Время на обдумывание - 2 минуты. За правильный ответ – 5 баллов. Вопрос: «В черном ящике находится предмет, который ставили на стол во время застолья у египтян, а позднее у римлян, как напоминание о вреде и опасности чрезмерного пьянства. Что находится в черном ящике?» Ответ: человеческий череп</w:t>
      </w:r>
      <w:r w:rsidR="001413CC">
        <w:rPr>
          <w:rFonts w:ascii="Times New Roman" w:hAnsi="Times New Roman" w:cs="Times New Roman"/>
          <w:sz w:val="28"/>
          <w:szCs w:val="28"/>
        </w:rPr>
        <w:t>.</w:t>
      </w:r>
    </w:p>
    <w:p w:rsidR="00F764C8" w:rsidRPr="00F764C8" w:rsidRDefault="001413CC" w:rsidP="00F764C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764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764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F764C8">
        <w:rPr>
          <w:rFonts w:ascii="Times New Roman" w:hAnsi="Times New Roman" w:cs="Times New Roman"/>
          <w:b/>
          <w:sz w:val="28"/>
          <w:szCs w:val="28"/>
          <w:u w:val="single"/>
        </w:rPr>
        <w:t>Блок .</w:t>
      </w:r>
      <w:proofErr w:type="gramEnd"/>
    </w:p>
    <w:p w:rsidR="003F655B" w:rsidRPr="00FE64E4" w:rsidRDefault="001413CC" w:rsidP="00F764C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="003F655B"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Какие существуют опасности, связанные с употреблением наркотиков?</w:t>
      </w:r>
    </w:p>
    <w:p w:rsidR="003F655B" w:rsidRPr="00FE64E4" w:rsidRDefault="003F655B" w:rsidP="003F655B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Ответы:</w:t>
      </w:r>
    </w:p>
    <w:p w:rsidR="003F655B" w:rsidRPr="00FE64E4" w:rsidRDefault="003F655B" w:rsidP="003F655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передозировка ведет к потере сознания и даже к смерти;</w:t>
      </w:r>
    </w:p>
    <w:p w:rsidR="003F655B" w:rsidRPr="00FE64E4" w:rsidRDefault="003F655B" w:rsidP="003F655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аварии в состоянии наркотического опьянения;</w:t>
      </w:r>
    </w:p>
    <w:p w:rsidR="003F655B" w:rsidRPr="00FE64E4" w:rsidRDefault="003F655B" w:rsidP="003F655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привыкание, физическая и психическая зависимость;</w:t>
      </w:r>
    </w:p>
    <w:p w:rsidR="003F655B" w:rsidRPr="00FE64E4" w:rsidRDefault="003F655B" w:rsidP="003F655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растерянность, плаксивость, галлюцинация;</w:t>
      </w:r>
    </w:p>
    <w:p w:rsidR="003F655B" w:rsidRPr="00FE64E4" w:rsidRDefault="003F655B" w:rsidP="003F655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эмоциональное возбуждение и неадекватное поведение;</w:t>
      </w:r>
    </w:p>
    <w:p w:rsidR="003F655B" w:rsidRPr="00FE64E4" w:rsidRDefault="003F655B" w:rsidP="003F655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провалы памяти;</w:t>
      </w:r>
    </w:p>
    <w:p w:rsidR="003F655B" w:rsidRPr="00FE64E4" w:rsidRDefault="003F655B" w:rsidP="003F655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СПИД;</w:t>
      </w:r>
    </w:p>
    <w:p w:rsidR="003F655B" w:rsidRPr="00FE64E4" w:rsidRDefault="003F655B" w:rsidP="003F655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врожденные дефекты у детей;</w:t>
      </w:r>
    </w:p>
    <w:p w:rsidR="003F655B" w:rsidRDefault="003F655B" w:rsidP="003F655B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эмоциональные и физические нарушения.</w:t>
      </w:r>
    </w:p>
    <w:p w:rsidR="003F655B" w:rsidRPr="00FE64E4" w:rsidRDefault="003F655B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E64E4" w:rsidRPr="00FE64E4" w:rsidRDefault="001413CC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FE64E4"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Назовите внешние признаки возможного употребления наркотиков.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Ответы: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чрезмерное сужение и расширение зрачков;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коричневый налет на языке;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бледность, дряблость, землистый цвет кожи;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необычные пятна или следы на одежде, исходящий от вещей странный запах;</w:t>
      </w:r>
    </w:p>
    <w:p w:rsidR="00FE64E4" w:rsidRDefault="00FE64E4" w:rsidP="00FE64E4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бледность, отечность, покраснение глазных яблок.</w:t>
      </w:r>
    </w:p>
    <w:p w:rsidR="001413CC" w:rsidRPr="00FE64E4" w:rsidRDefault="001413CC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E64E4" w:rsidRPr="00FE64E4" w:rsidRDefault="001413CC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="00FE64E4"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Какие условия необходимы для того, чтобы человек перестал употреблять наркотики?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Ответы: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Человек должен сам захотеть спастись и поверить в себя.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2 - Наличие силы воли.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3 - Необходим физический и территориальный отрыв от наркотиков и </w:t>
      </w:r>
      <w:proofErr w:type="spellStart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наркосреды</w:t>
      </w:r>
      <w:proofErr w:type="spellEnd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4 - Необходима поддержка </w:t>
      </w:r>
      <w:proofErr w:type="gramStart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близких</w:t>
      </w:r>
      <w:proofErr w:type="gramEnd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5 - Много зависит от личности человека.</w:t>
      </w:r>
    </w:p>
    <w:p w:rsidR="00FE64E4" w:rsidRPr="00FE64E4" w:rsidRDefault="001413CC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="00FE64E4"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Почему наркоману выгодно вовлекать новичков?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чем больше покупателей он приведет, тем дешевле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ему обойдется собственная доза. Наркоман, вовлекая, как правило, играет роль </w:t>
      </w:r>
      <w:proofErr w:type="gramStart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благодетеля</w:t>
      </w:r>
      <w:proofErr w:type="gramEnd"/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первый раз угощает бесплатно, а потом дозы все больше, а цены все выше.</w:t>
      </w:r>
    </w:p>
    <w:p w:rsidR="001413CC" w:rsidRPr="00FE64E4" w:rsidRDefault="001413CC" w:rsidP="001413CC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5. </w:t>
      </w:r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Сейчас вам будет предложена ситуация, которую обе команды должны будут обсудить и привести несколько вариантов отказа от нее.</w:t>
      </w:r>
    </w:p>
    <w:p w:rsidR="001413CC" w:rsidRPr="00FE64E4" w:rsidRDefault="001413CC" w:rsidP="001413CC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Ситуация. Дима с Сашей возвращались из школы домой. Саша сказал, что у него есть деньги, и предложил купить пиво, покурить травки. Дима не употребляет алкоголь и наркотики и не хочет этого делать. Как ему лучше отказаться?</w:t>
      </w:r>
    </w:p>
    <w:p w:rsidR="00466D9C" w:rsidRPr="00F764C8" w:rsidRDefault="00F764C8" w:rsidP="00F764C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C8">
        <w:rPr>
          <w:rFonts w:ascii="Times New Roman" w:hAnsi="Times New Roman" w:cs="Times New Roman"/>
          <w:b/>
          <w:sz w:val="28"/>
          <w:szCs w:val="28"/>
        </w:rPr>
        <w:t>Внимание! «Черный ящик».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3CC">
        <w:rPr>
          <w:rFonts w:ascii="Times New Roman" w:hAnsi="Times New Roman" w:cs="Times New Roman"/>
          <w:sz w:val="28"/>
          <w:szCs w:val="28"/>
        </w:rPr>
        <w:t>Это средство может действительно служить профилактикой кариеса, однако чрезмерное его употребление приводит к перенапряжению слюнных желез, желез желудка и кишечника. (Жевательная резинка).</w:t>
      </w:r>
    </w:p>
    <w:p w:rsidR="001413CC" w:rsidRDefault="001413CC" w:rsidP="00FE64E4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proofErr w:type="gramStart"/>
      <w:r w:rsidRPr="001413C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ru-RU"/>
        </w:rPr>
        <w:t>IY</w:t>
      </w:r>
      <w:r w:rsidRPr="00F764C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БЛОК.</w:t>
      </w:r>
      <w:proofErr w:type="gramEnd"/>
    </w:p>
    <w:p w:rsidR="001413CC" w:rsidRPr="001413CC" w:rsidRDefault="001413CC" w:rsidP="00FE64E4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466D9C" w:rsidRPr="00F764C8" w:rsidRDefault="00466D9C" w:rsidP="001413C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поэтов зовет на борьбу такими строчками:</w:t>
      </w:r>
      <w:r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“Чтоб хозяйство твое не скрутил самогон,</w:t>
      </w:r>
      <w:r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 </w:t>
      </w:r>
      <w:proofErr w:type="gramStart"/>
      <w:r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отрава</w:t>
      </w:r>
      <w:proofErr w:type="gramEnd"/>
      <w:r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гроб не свела, -</w:t>
      </w:r>
      <w:r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Самогонщиков из деревни вон!</w:t>
      </w:r>
      <w:r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Вон из хутора! вон из села!”</w:t>
      </w:r>
      <w:r w:rsidRPr="00551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41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В.В. Маяковский</w:t>
      </w:r>
      <w:r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С.А. Есенин)</w:t>
      </w:r>
    </w:p>
    <w:p w:rsidR="00F764C8" w:rsidRPr="001413CC" w:rsidRDefault="00F764C8" w:rsidP="00F764C8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этого автора характерен свой стиль написания стихотворений «Лесенка» (</w:t>
      </w:r>
      <w:r w:rsidRPr="00141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В.В. Маяковский</w:t>
      </w:r>
      <w:r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С.А. Есенин)</w:t>
      </w:r>
    </w:p>
    <w:p w:rsidR="00F764C8" w:rsidRPr="005517E6" w:rsidRDefault="00F764C8" w:rsidP="00F7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6D9C" w:rsidRPr="001413CC" w:rsidRDefault="001413CC" w:rsidP="00141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466D9C"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из русских поэтов принадлежат слова: “Человек пьющий ни на что не годен”? (М.Ю. Лермонтову или </w:t>
      </w:r>
      <w:r w:rsidR="00466D9C" w:rsidRPr="00141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А.С. Пушкину</w:t>
      </w:r>
      <w:r w:rsidR="00466D9C"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6D9C" w:rsidRDefault="00466D9C" w:rsidP="00FE64E4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6D9C" w:rsidRPr="001413CC" w:rsidRDefault="001413CC" w:rsidP="00141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466D9C"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мировых знаменитостей стал жертвой пагубной страсти к наркотикам? (</w:t>
      </w:r>
      <w:r w:rsidR="00466D9C" w:rsidRPr="00141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Элвис Пресли</w:t>
      </w:r>
      <w:r w:rsidR="00466D9C" w:rsidRPr="001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Арнольд Шварценеггер)</w:t>
      </w:r>
    </w:p>
    <w:p w:rsidR="001413CC" w:rsidRPr="005517E6" w:rsidRDefault="001413CC" w:rsidP="00141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4C8" w:rsidRPr="00F764C8" w:rsidRDefault="001413CC" w:rsidP="00141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C72181" w:rsidRPr="00F7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фильме Леонида Гайдая герой учит молодёжь танцевать твист, туша окурки то одной, то другой ногой? (“Брильянтовая рука” или </w:t>
      </w:r>
      <w:r w:rsidR="00C72181" w:rsidRPr="00F76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“Кавказская пленница”)</w:t>
      </w:r>
    </w:p>
    <w:p w:rsidR="001413CC" w:rsidRDefault="001413CC" w:rsidP="00141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413CC" w:rsidRDefault="001413CC" w:rsidP="00141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Внимание! Черный ящик. Вопрос.</w:t>
      </w:r>
    </w:p>
    <w:p w:rsidR="00466D9C" w:rsidRPr="00FE64E4" w:rsidRDefault="001413CC" w:rsidP="00F764C8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1413CC">
        <w:rPr>
          <w:rFonts w:ascii="Times New Roman" w:hAnsi="Times New Roman" w:cs="Times New Roman"/>
          <w:sz w:val="28"/>
          <w:szCs w:val="28"/>
        </w:rPr>
        <w:t>В ящике вещества, которые необходимы человеку в количестве лишь нескольких миллиграммов в день, но без них человек болеет и быстро устает. Не зря же и название их образовано от латинского слова «Жизнь». (Витамины, VITA – жизнь).</w:t>
      </w:r>
    </w:p>
    <w:p w:rsidR="00FE64E4" w:rsidRPr="00FE64E4" w:rsidRDefault="00FE64E4" w:rsidP="00FE64E4">
      <w:pPr>
        <w:shd w:val="clear" w:color="auto" w:fill="FFFFFF"/>
        <w:spacing w:after="0" w:line="196" w:lineRule="atLeast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 w:rsidRPr="00FE64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 Подведение итогов и награждение участников.</w:t>
      </w:r>
    </w:p>
    <w:p w:rsidR="00C72181" w:rsidRPr="00F764C8" w:rsidRDefault="00FE64E4" w:rsidP="00F764C8">
      <w:pPr>
        <w:rPr>
          <w:rFonts w:ascii="Times New Roman" w:hAnsi="Times New Roman" w:cs="Times New Roman"/>
          <w:sz w:val="28"/>
          <w:szCs w:val="28"/>
        </w:rPr>
      </w:pPr>
      <w:r w:rsidRPr="00FE64E4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="00F764C8" w:rsidRPr="00F764C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764C8" w:rsidRPr="00240A5D">
        <w:rPr>
          <w:rFonts w:ascii="Times New Roman" w:hAnsi="Times New Roman" w:cs="Times New Roman"/>
          <w:sz w:val="28"/>
          <w:szCs w:val="28"/>
        </w:rPr>
        <w:t xml:space="preserve"> «Надеюсь, что наша встреча заставила вас задуматься о принятии столь важного решения в жизни: употреблять наркотические вещества или нет. Ваша жизнь и здоровье во многом зависят от вас. Каждый из вас является хозяином своей жизни и своего здоровья. За вас вашу жизнь никто не проживет: ни родители, ни педагоги, окружающие и заботящиеся о вас, ни кто</w:t>
      </w:r>
      <w:r w:rsidR="00F764C8">
        <w:rPr>
          <w:rFonts w:ascii="Times New Roman" w:hAnsi="Times New Roman" w:cs="Times New Roman"/>
          <w:sz w:val="28"/>
          <w:szCs w:val="28"/>
        </w:rPr>
        <w:t>-</w:t>
      </w:r>
      <w:r w:rsidR="00F764C8" w:rsidRPr="00240A5D">
        <w:rPr>
          <w:rFonts w:ascii="Times New Roman" w:hAnsi="Times New Roman" w:cs="Times New Roman"/>
          <w:sz w:val="28"/>
          <w:szCs w:val="28"/>
        </w:rPr>
        <w:t>либо другой. Как каждый из вас решит, так все и будет. И я надеюсь на то, что вы выберите верный путь и будете следовать ему в жизни, несмотря ни на что, потому, что ваше здоровье – только в ваших руках. Всегда помните о том, что наркотики лишают надежды, радости, свободы, а главное – они лишают человека жизни! Ведь принятое вами сегодня решение повлияет не только на ваше здоровье, но и на вашу внешность, имидж, может разрушить ваши жизненные планы и мечты. Здоровья и успехов вам»</w:t>
      </w:r>
      <w:r w:rsidR="00F764C8">
        <w:t>.</w:t>
      </w:r>
    </w:p>
    <w:p w:rsidR="00C72181" w:rsidRDefault="00C72181" w:rsidP="00FE64E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4E4" w:rsidRPr="00F764C8" w:rsidRDefault="00FE64E4" w:rsidP="00FE64E4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F764C8">
        <w:rPr>
          <w:b/>
          <w:bCs/>
          <w:color w:val="000000"/>
          <w:sz w:val="28"/>
          <w:szCs w:val="28"/>
        </w:rPr>
        <w:t>Ситуационные задачи к ролевой игре «Уверенный ответ-отказ»</w:t>
      </w:r>
    </w:p>
    <w:p w:rsidR="00FE64E4" w:rsidRPr="00F764C8" w:rsidRDefault="00FE64E4" w:rsidP="00FE64E4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F764C8">
        <w:rPr>
          <w:i/>
          <w:iCs/>
          <w:color w:val="000000"/>
          <w:sz w:val="28"/>
          <w:szCs w:val="28"/>
        </w:rPr>
        <w:t>Задача № 1.</w:t>
      </w:r>
      <w:r w:rsidRPr="00F764C8">
        <w:rPr>
          <w:color w:val="000000"/>
          <w:sz w:val="28"/>
          <w:szCs w:val="28"/>
        </w:rPr>
        <w:t xml:space="preserve"> Ваш друг пригласил вас к себе на вечеринку, сказав, что там будут одноклассники и ребята из старших классов. «Приходи, родителей не будет, вот и повеселимся, выпьем, покурим, потанцуем». Используйте отказ-обещание: «С удовольствием, но завтра у меня </w:t>
      </w:r>
      <w:proofErr w:type="gramStart"/>
      <w:r w:rsidRPr="00F764C8">
        <w:rPr>
          <w:color w:val="000000"/>
          <w:sz w:val="28"/>
          <w:szCs w:val="28"/>
        </w:rPr>
        <w:t>контрольная</w:t>
      </w:r>
      <w:proofErr w:type="gramEnd"/>
      <w:r w:rsidRPr="00F764C8">
        <w:rPr>
          <w:color w:val="000000"/>
          <w:sz w:val="28"/>
          <w:szCs w:val="28"/>
        </w:rPr>
        <w:t>, надо готовиться. Лучше в следующий раз».</w:t>
      </w:r>
    </w:p>
    <w:p w:rsidR="00FE64E4" w:rsidRPr="00F764C8" w:rsidRDefault="00FE64E4" w:rsidP="00FE64E4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F764C8">
        <w:rPr>
          <w:i/>
          <w:iCs/>
          <w:color w:val="000000"/>
          <w:sz w:val="28"/>
          <w:szCs w:val="28"/>
        </w:rPr>
        <w:t>Задача № 2</w:t>
      </w:r>
      <w:r w:rsidRPr="00F764C8">
        <w:rPr>
          <w:color w:val="000000"/>
          <w:sz w:val="28"/>
          <w:szCs w:val="28"/>
        </w:rPr>
        <w:t xml:space="preserve">. Во дворе одноклассник сказал: «У меня есть сигарета с марихуаной, пойдем в подъезд, попробуем или ты боишься? Если ты не пойдешь, то ты мне не друг». Используйте отказ-альтернативу: «Ты - мне друг, и я ничего не боюсь, но хочу пригласить тебя сейчас на футбол. Играют </w:t>
      </w:r>
      <w:proofErr w:type="gramStart"/>
      <w:r w:rsidRPr="00F764C8">
        <w:rPr>
          <w:color w:val="000000"/>
          <w:sz w:val="28"/>
          <w:szCs w:val="28"/>
        </w:rPr>
        <w:t>наши</w:t>
      </w:r>
      <w:proofErr w:type="gramEnd"/>
      <w:r w:rsidRPr="00F764C8">
        <w:rPr>
          <w:color w:val="000000"/>
          <w:sz w:val="28"/>
          <w:szCs w:val="28"/>
        </w:rPr>
        <w:t xml:space="preserve"> с соседней школой. Пойдем, поболеем!»</w:t>
      </w:r>
    </w:p>
    <w:p w:rsidR="00FE64E4" w:rsidRPr="00F764C8" w:rsidRDefault="00FE64E4" w:rsidP="00FE64E4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F764C8">
        <w:rPr>
          <w:i/>
          <w:iCs/>
          <w:color w:val="000000"/>
          <w:sz w:val="28"/>
          <w:szCs w:val="28"/>
        </w:rPr>
        <w:t>Задача № 3.</w:t>
      </w:r>
      <w:r w:rsidRPr="00F764C8">
        <w:rPr>
          <w:color w:val="000000"/>
          <w:sz w:val="28"/>
          <w:szCs w:val="28"/>
        </w:rPr>
        <w:t> В подъезде Саша увидел своих знакомых, они курили, громко смеялись, рядом стояли бутылки с пивом и вином. Рассказывали неприличные анекдоты, сквернословили. Ребята предложили Саше вместе с ними выпить и покурить, сказав, что они отмечают день рождения своего друга. «Что, брезгуешь, не хочешь? Ну-ну, смотри!» Используйте отказ-отрицание: «Я не люблю пиво, от него меня тошнит и появляется сыпь на коже».</w:t>
      </w:r>
    </w:p>
    <w:p w:rsidR="00FE64E4" w:rsidRPr="00F764C8" w:rsidRDefault="00FE64E4" w:rsidP="00AB7DE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E64E4" w:rsidRPr="00F764C8" w:rsidRDefault="00FE64E4" w:rsidP="00AB7DE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E64E4" w:rsidRPr="00F764C8" w:rsidRDefault="00FE64E4" w:rsidP="00AB7DE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E64E4" w:rsidRDefault="00FE64E4" w:rsidP="00AB7DE6">
      <w:pPr>
        <w:rPr>
          <w:rFonts w:ascii="Arial" w:hAnsi="Arial" w:cs="Arial"/>
          <w:color w:val="333333"/>
          <w:shd w:val="clear" w:color="auto" w:fill="FFFFFF"/>
        </w:rPr>
      </w:pPr>
    </w:p>
    <w:p w:rsidR="00FE64E4" w:rsidRDefault="00FE64E4" w:rsidP="00AB7DE6">
      <w:pPr>
        <w:rPr>
          <w:rFonts w:ascii="Arial" w:hAnsi="Arial" w:cs="Arial"/>
          <w:color w:val="333333"/>
          <w:shd w:val="clear" w:color="auto" w:fill="FFFFFF"/>
        </w:rPr>
      </w:pPr>
    </w:p>
    <w:p w:rsidR="00FE64E4" w:rsidRDefault="00FE64E4" w:rsidP="00AB7DE6">
      <w:pPr>
        <w:rPr>
          <w:rFonts w:ascii="Arial" w:hAnsi="Arial" w:cs="Arial"/>
          <w:color w:val="333333"/>
          <w:shd w:val="clear" w:color="auto" w:fill="FFFFFF"/>
        </w:rPr>
      </w:pPr>
    </w:p>
    <w:sectPr w:rsidR="00FE64E4" w:rsidSect="004D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C52"/>
    <w:multiLevelType w:val="multilevel"/>
    <w:tmpl w:val="4DE832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77AC5"/>
    <w:multiLevelType w:val="multilevel"/>
    <w:tmpl w:val="4B1A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B543A"/>
    <w:multiLevelType w:val="multilevel"/>
    <w:tmpl w:val="09C8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E424D"/>
    <w:multiLevelType w:val="multilevel"/>
    <w:tmpl w:val="4DE832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B639A"/>
    <w:multiLevelType w:val="multilevel"/>
    <w:tmpl w:val="ADA03F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7E6"/>
    <w:rsid w:val="000549AF"/>
    <w:rsid w:val="00134C54"/>
    <w:rsid w:val="001413CC"/>
    <w:rsid w:val="00143DE8"/>
    <w:rsid w:val="00240A5D"/>
    <w:rsid w:val="003F655B"/>
    <w:rsid w:val="00466D9C"/>
    <w:rsid w:val="004D7C72"/>
    <w:rsid w:val="005517E6"/>
    <w:rsid w:val="00AB7DE6"/>
    <w:rsid w:val="00B52230"/>
    <w:rsid w:val="00C72181"/>
    <w:rsid w:val="00D12554"/>
    <w:rsid w:val="00D82050"/>
    <w:rsid w:val="00ED0E5E"/>
    <w:rsid w:val="00F764C8"/>
    <w:rsid w:val="00FE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FE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64E4"/>
    <w:rPr>
      <w:color w:val="0000FF"/>
      <w:u w:val="single"/>
    </w:rPr>
  </w:style>
  <w:style w:type="paragraph" w:customStyle="1" w:styleId="infolavkaname">
    <w:name w:val="infolavka__name"/>
    <w:basedOn w:val="a"/>
    <w:rsid w:val="00FE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FE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FE64E4"/>
  </w:style>
  <w:style w:type="paragraph" w:customStyle="1" w:styleId="infolavkabottom">
    <w:name w:val="infolavka__bottom"/>
    <w:basedOn w:val="a"/>
    <w:rsid w:val="00FE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8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611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3508">
              <w:marLeft w:val="80"/>
              <w:marRight w:val="80"/>
              <w:marTop w:val="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3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8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5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3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22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6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7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7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6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6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571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835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9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3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8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Музей</cp:lastModifiedBy>
  <cp:revision>9</cp:revision>
  <dcterms:created xsi:type="dcterms:W3CDTF">2020-11-12T17:27:00Z</dcterms:created>
  <dcterms:modified xsi:type="dcterms:W3CDTF">2020-11-13T09:06:00Z</dcterms:modified>
</cp:coreProperties>
</file>