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9" w:rsidRDefault="00863AE9" w:rsidP="00863A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детского творчества имени Володи Дубинина</w:t>
      </w:r>
    </w:p>
    <w:p w:rsidR="005B1ECA" w:rsidRDefault="005B1ECA" w:rsidP="00863A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русской традиционной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«</w:t>
      </w:r>
      <w:r w:rsidRPr="0086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приёмы работы с детьми ОВЗ в рамках инклюзивного образования</w:t>
      </w:r>
      <w:r w:rsidRPr="0086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P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Подготовил: Павлова Роксана Николаевна</w:t>
      </w:r>
    </w:p>
    <w:p w:rsidR="00863AE9" w:rsidRPr="00863AE9" w:rsidRDefault="00863AE9" w:rsidP="00863A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1 категории</w:t>
      </w: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Default="00863AE9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ECA" w:rsidRDefault="005B1ECA" w:rsidP="00863A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ECA" w:rsidRDefault="005B1ECA" w:rsidP="00863A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E9" w:rsidRPr="00863AE9" w:rsidRDefault="00863AE9" w:rsidP="00863A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6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 2024</w:t>
      </w:r>
    </w:p>
    <w:p w:rsidR="00697F7A" w:rsidRPr="00761259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Методы и приёмы работы с детьми ОВЗ в рамках инклюзивного образования.</w:t>
      </w:r>
    </w:p>
    <w:p w:rsidR="00697F7A" w:rsidRPr="00761259" w:rsidRDefault="00697F7A" w:rsidP="00863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Конституции РФ и Законе «Об образовании» сказано, что дети с проблемами в развитии имеют равные со всеми права на образование.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политики.</w:t>
      </w:r>
    </w:p>
    <w:p w:rsidR="00697F7A" w:rsidRPr="00761259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ограниченными возможностями (ОВЗ)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</w:p>
    <w:p w:rsidR="00697F7A" w:rsidRPr="005B482F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 образование – это процесс совместного воспитания и обучения лиц с ОВЗ и нормально развивающихся сверстников. Задачей инклюзивного обучения является осуществление индивидуального и дифференцированного подхода к учащимся с ограниченными возможностями здоровья.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697F7A" w:rsidRPr="00761259" w:rsidRDefault="00697F7A" w:rsidP="00863AE9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F7A" w:rsidRPr="00761259" w:rsidRDefault="00697F7A" w:rsidP="00863AE9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детей с ОВЗ чрезвычайно неоднородна. Это определяется прежде всего тем, что в нее входят дети с различными нарушениями: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697F7A" w:rsidRPr="002454B8" w:rsidRDefault="00697F7A" w:rsidP="00863AE9">
      <w:pPr>
        <w:shd w:val="clear" w:color="auto" w:fill="FFFFFF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следующие категории детей с нарушениями в развитии: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слуха (глухие, слабослышащие);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зрения (слепые, слабовидящие);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речи;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интеллекта (с интеллектуальной недостаточностью);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задержкой психического развития (ЗПР);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опорно-двигательного аппарата (ДЦП);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эмоционально-волевой сферы;</w:t>
      </w:r>
    </w:p>
    <w:p w:rsidR="00697F7A" w:rsidRPr="002454B8" w:rsidRDefault="00697F7A" w:rsidP="00863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множественными нарушениями (сочетание двух, трех и более нарушений).</w:t>
      </w:r>
    </w:p>
    <w:p w:rsidR="00697F7A" w:rsidRPr="002454B8" w:rsidRDefault="00697F7A" w:rsidP="00863AE9">
      <w:pPr>
        <w:shd w:val="clear" w:color="auto" w:fill="FFFFFF"/>
        <w:spacing w:after="0" w:line="240" w:lineRule="auto"/>
        <w:ind w:lef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проблемы в работе с детьми со статусом ОВЗ:</w:t>
      </w:r>
    </w:p>
    <w:p w:rsidR="00697F7A" w:rsidRPr="002454B8" w:rsidRDefault="00697F7A" w:rsidP="00863A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мотивация к познавательной деятельности, ограниченны представления об окружающем мире;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выполнения заданий очень низкий;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 в постоянной помощи взрослого;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свойств внимания (устойчивость, концентрация, переключение);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речи, мышления;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понимании инструкций;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инфантилизм;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координации движений;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самооценка;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тревожность. Многие дети с ОВЗ отличаются повышенной впечатлительностью (тревожностью): болезненно реагируют на тон голоса, отмечается малейшее изменение в настроении;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</w:t>
      </w:r>
      <w:proofErr w:type="spellStart"/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психомышечного</w:t>
      </w:r>
      <w:proofErr w:type="spellEnd"/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напряжения;</w:t>
      </w:r>
    </w:p>
    <w:p w:rsidR="00697F7A" w:rsidRPr="002454B8" w:rsidRDefault="00697F7A" w:rsidP="00863A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мелкой и крупной моторики;</w:t>
      </w:r>
    </w:p>
    <w:p w:rsidR="00697F7A" w:rsidRPr="00761259" w:rsidRDefault="00697F7A" w:rsidP="00863A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большинства таких детей характерна повышенная утомляемость. Они быстро становятся вялыми или раздражительными, плаксивыми, с трудом сосредотачиваются на задании. При неудачах быстро утрачивают интерес, отказываются от выполнения задания. </w:t>
      </w: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некоторых детей в результате утомления возникает двигательное беспокойство; у других детей отмечается повышенная возбудимость, беспокойство, склонность к вспышкам раздражительности, упрямству.</w:t>
      </w:r>
    </w:p>
    <w:p w:rsidR="00697F7A" w:rsidRPr="00761259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и правила коррекционной работы:</w:t>
      </w:r>
    </w:p>
    <w:p w:rsidR="00697F7A" w:rsidRPr="00761259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Индивидуальный подход к каждому ученику. </w:t>
      </w:r>
    </w:p>
    <w:p w:rsidR="00697F7A" w:rsidRPr="00761259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Предотвращение наступления утомления, используя для этого разнообразные средства.</w:t>
      </w:r>
    </w:p>
    <w:p w:rsidR="00697F7A" w:rsidRPr="00761259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Использование методов, активизирующих деятельность обучающихся, развивающих и формирующих необходимыми навыками. </w:t>
      </w:r>
    </w:p>
    <w:p w:rsidR="00697F7A" w:rsidRPr="002454B8" w:rsidRDefault="00697F7A" w:rsidP="00863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Проявление педагогического такта.</w:t>
      </w:r>
    </w:p>
    <w:p w:rsidR="00697F7A" w:rsidRPr="00761259" w:rsidRDefault="00697F7A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color w:val="000000"/>
        </w:rPr>
        <w:t>Чтобы сформировать у обучающихся интерес к учению использую </w:t>
      </w:r>
      <w:r w:rsidRPr="00761259">
        <w:rPr>
          <w:b/>
          <w:bCs/>
          <w:color w:val="000000"/>
        </w:rPr>
        <w:t>метод стимулирования и мотивации</w:t>
      </w:r>
      <w:r w:rsidRPr="00761259">
        <w:rPr>
          <w:color w:val="000000"/>
        </w:rPr>
        <w:t>, а именно </w:t>
      </w:r>
      <w:r w:rsidRPr="00761259">
        <w:rPr>
          <w:i/>
          <w:iCs/>
          <w:color w:val="000000"/>
        </w:rPr>
        <w:t>создание ситуаций успеха.</w:t>
      </w:r>
    </w:p>
    <w:p w:rsidR="00697F7A" w:rsidRPr="00761259" w:rsidRDefault="00697F7A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color w:val="000000"/>
        </w:rPr>
        <w:t>Мотивация к деятельности становится положительно устойчивой только в том случае, если деятельность успешна, а способности ребёнка оцениваются объективно и позитивно.  В связи с этим важное значение приобретает создание на уроках специальных ситуаций, способствующих достижению учащимися даже незначительных успехов. Такая работа позволяет обеспечить постепенное продвижение и развитие каждого ребёнка в зависимости от его индивидуальных особенностей.</w:t>
      </w:r>
    </w:p>
    <w:p w:rsidR="00697F7A" w:rsidRPr="00761259" w:rsidRDefault="00697F7A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color w:val="000000"/>
        </w:rPr>
        <w:t>Методы и приёмы создания ситуации успеха: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Учёт уровня усвоения (степени понимания) изученного материала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Доступное объяснение учебного материала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Обязательное использование занимательной наглядности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Дидактические игры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Индивидуально – дифференцированный подход (личностно ориентированный подход)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 xml:space="preserve">Комплекс поощрительных мер за любые положительные достижения 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Создание оптимальной благоприятной образовательной среды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Словесная поддержка педагога.</w:t>
      </w:r>
    </w:p>
    <w:p w:rsidR="00697F7A" w:rsidRPr="00761259" w:rsidRDefault="00697F7A" w:rsidP="00863A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Установка на позитивное решение проблемы</w:t>
      </w:r>
      <w:r w:rsidRPr="00761259">
        <w:rPr>
          <w:bCs/>
          <w:iCs/>
          <w:color w:val="000000"/>
        </w:rPr>
        <w:t>.</w:t>
      </w:r>
    </w:p>
    <w:p w:rsidR="00697F7A" w:rsidRPr="00761259" w:rsidRDefault="00BA0E32" w:rsidP="00863A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59">
        <w:rPr>
          <w:bCs/>
          <w:iCs/>
          <w:color w:val="000000"/>
        </w:rPr>
        <w:t>Инклюзивное образование д</w:t>
      </w:r>
      <w:r w:rsidR="00697F7A" w:rsidRPr="00761259">
        <w:rPr>
          <w:bCs/>
          <w:iCs/>
          <w:color w:val="000000"/>
        </w:rPr>
        <w:t>ля детского коллектива</w:t>
      </w:r>
      <w:r w:rsidRPr="00761259">
        <w:rPr>
          <w:bCs/>
          <w:iCs/>
          <w:color w:val="000000"/>
        </w:rPr>
        <w:t xml:space="preserve"> </w:t>
      </w:r>
      <w:r w:rsidR="00697F7A" w:rsidRPr="00761259">
        <w:rPr>
          <w:bCs/>
          <w:iCs/>
          <w:color w:val="000000"/>
        </w:rPr>
        <w:t>очень важный воспитательный аспект</w:t>
      </w:r>
      <w:r w:rsidRPr="00761259">
        <w:rPr>
          <w:bCs/>
          <w:iCs/>
          <w:color w:val="000000"/>
        </w:rPr>
        <w:t xml:space="preserve"> - это</w:t>
      </w:r>
      <w:r w:rsidR="00697F7A" w:rsidRPr="00761259">
        <w:rPr>
          <w:bCs/>
          <w:iCs/>
          <w:color w:val="000000"/>
        </w:rPr>
        <w:t xml:space="preserve"> формирование толерантного отношения </w:t>
      </w:r>
      <w:proofErr w:type="spellStart"/>
      <w:r w:rsidRPr="00761259">
        <w:rPr>
          <w:bCs/>
          <w:iCs/>
          <w:color w:val="000000"/>
        </w:rPr>
        <w:t>нормотипичных</w:t>
      </w:r>
      <w:proofErr w:type="spellEnd"/>
      <w:r w:rsidRPr="00761259">
        <w:rPr>
          <w:bCs/>
          <w:iCs/>
          <w:color w:val="000000"/>
        </w:rPr>
        <w:t xml:space="preserve"> детей к детям с особенностями здоровья.</w:t>
      </w:r>
    </w:p>
    <w:p w:rsidR="00697F7A" w:rsidRPr="00761259" w:rsidRDefault="00697F7A" w:rsidP="00863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863AE9" w:rsidRDefault="00863AE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</w:rPr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</w:rPr>
      </w:pPr>
      <w:r w:rsidRPr="00761259">
        <w:rPr>
          <w:b/>
        </w:rPr>
        <w:lastRenderedPageBreak/>
        <w:t>Используемая литература: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61259">
        <w:t>1. </w:t>
      </w:r>
      <w:proofErr w:type="spellStart"/>
      <w:r w:rsidRPr="00761259">
        <w:t>Алѐхина</w:t>
      </w:r>
      <w:proofErr w:type="spellEnd"/>
      <w:r w:rsidRPr="00761259">
        <w:t xml:space="preserve">, С. В. Инклюзивное образование: история и современность: учебно-методическое пособие / С. В. </w:t>
      </w:r>
      <w:proofErr w:type="spellStart"/>
      <w:r w:rsidRPr="00761259">
        <w:t>Алѐхина</w:t>
      </w:r>
      <w:proofErr w:type="spellEnd"/>
      <w:r w:rsidRPr="00761259">
        <w:t>. – Москва: Педагогический университет «Первое сентября», 2013. – 33 с. – Режим доступа: http://school30.org.ru/docs/Ped_soveti/ped_sovet_7_30_12_15/inkluz_obr_istoriya.pd f (дата обращения: 02.10.2017) 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61259">
        <w:t xml:space="preserve">2. Богданова Тамара Геннадиевна Педагогика инклюзивного образования: Учебник. - </w:t>
      </w:r>
      <w:proofErr w:type="spellStart"/>
      <w:proofErr w:type="gramStart"/>
      <w:r w:rsidRPr="00761259">
        <w:t>Москва:ООО</w:t>
      </w:r>
      <w:proofErr w:type="spellEnd"/>
      <w:proofErr w:type="gramEnd"/>
      <w:r w:rsidRPr="00761259">
        <w:t xml:space="preserve"> "Научно-издательский центр ИНФРА-М", 2018. - 335 с. - URL: http://znanium.com/go.php?id=946454. - ЭБС </w:t>
      </w:r>
      <w:proofErr w:type="spellStart"/>
      <w:r w:rsidRPr="00761259">
        <w:t>Znanium</w:t>
      </w:r>
      <w:proofErr w:type="spellEnd"/>
      <w:r w:rsidRPr="00761259">
        <w:t>.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61259">
        <w:t>3. </w:t>
      </w:r>
      <w:proofErr w:type="spellStart"/>
      <w:r w:rsidRPr="00761259">
        <w:t>Горынина</w:t>
      </w:r>
      <w:proofErr w:type="spellEnd"/>
      <w:r w:rsidRPr="00761259">
        <w:t xml:space="preserve"> В. С. Реализация коррекционно-развивающих программ с детьми дошкольного возраста в условиях инклюзивного образования: научно-методическое пособие/В.С. </w:t>
      </w:r>
      <w:proofErr w:type="spellStart"/>
      <w:r w:rsidRPr="00761259">
        <w:t>Горынина</w:t>
      </w:r>
      <w:proofErr w:type="spellEnd"/>
      <w:r w:rsidRPr="00761259">
        <w:t xml:space="preserve">; А.И. Сафина; А.Е. Игнатьев. - </w:t>
      </w:r>
      <w:proofErr w:type="spellStart"/>
      <w:proofErr w:type="gramStart"/>
      <w:r w:rsidRPr="00761259">
        <w:t>Казань:Познание</w:t>
      </w:r>
      <w:proofErr w:type="spellEnd"/>
      <w:proofErr w:type="gramEnd"/>
      <w:r w:rsidRPr="00761259">
        <w:t>, 2014. - 164 с. - URL: http://biblioclub.ru/index.php?page=book&amp;id=257843. - ЭБС Университетская библиотека онлайн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61259">
        <w:t xml:space="preserve">4. Инклюзивное образование: сборник статей / сост. М. Р. </w:t>
      </w:r>
      <w:proofErr w:type="spellStart"/>
      <w:r w:rsidRPr="00761259">
        <w:t>Битянова</w:t>
      </w:r>
      <w:proofErr w:type="spellEnd"/>
      <w:r w:rsidRPr="00761259">
        <w:t>. – Москва: Библиотека журнала «Классное руководство и воспитание школьников», 2015. – 224 с. – Режим доступа: http://59313.edusite.ru/DswMedia/inklobrazovanie.pdf (дата обращения: 02.10.2017) 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61259">
        <w:t>5. Кулагина, Е. В. Образование детей-инвалидов и детей с ограниченными возможностями здоровья: социально-экономический аспект / Е. В. Кулагина. – Москва: Перспектива, 2014. – 206 с. – Режим доступа: https://perspektivainva.ru/userfiles/education/publication/obrazovaniye-detey-invalidov-sotsialnoekonomicheskiyaspekt.pdf (дата обращения: 02.10.2017) 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61259">
        <w:t>6. Подольская О. А. Инклюзивное образование лиц с ограниченными возможностями здоровья: учебное пособие/О.А. Подольская. - М.|</w:t>
      </w:r>
      <w:proofErr w:type="spellStart"/>
      <w:proofErr w:type="gramStart"/>
      <w:r w:rsidRPr="00761259">
        <w:t>Берлин:Директ</w:t>
      </w:r>
      <w:proofErr w:type="gramEnd"/>
      <w:r w:rsidRPr="00761259">
        <w:t>-Медиа</w:t>
      </w:r>
      <w:proofErr w:type="spellEnd"/>
      <w:r w:rsidRPr="00761259">
        <w:t>, 2017. - 57 с. - URL: </w:t>
      </w:r>
      <w:hyperlink r:id="rId5" w:tgtFrame="_blank" w:history="1">
        <w:r w:rsidRPr="00761259">
          <w:rPr>
            <w:rStyle w:val="a4"/>
            <w:color w:val="auto"/>
          </w:rPr>
          <w:t>http://biblioclub.ru/index.php?page=book&amp;id=477607</w:t>
        </w:r>
      </w:hyperlink>
      <w:r w:rsidRPr="00761259">
        <w:t>. - ЭБС Университетская библиотека онлайн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61259">
        <w:t>7. </w:t>
      </w:r>
      <w:proofErr w:type="spellStart"/>
      <w:r w:rsidRPr="00761259">
        <w:t>Сунцова</w:t>
      </w:r>
      <w:proofErr w:type="spellEnd"/>
      <w:r w:rsidRPr="00761259">
        <w:t xml:space="preserve">, А. С. Теория и технологии инклюзивного образования: учебное пособие / А. С. </w:t>
      </w:r>
      <w:proofErr w:type="spellStart"/>
      <w:r w:rsidRPr="00761259">
        <w:t>Сунцова</w:t>
      </w:r>
      <w:proofErr w:type="spellEnd"/>
      <w:r w:rsidRPr="00761259">
        <w:t>. – Ижевск: Удмуртский университет, 2013. – 110 с. http://elibrary.udsu.ru/xmlui/bitstream/handle/123456789/11315/2013416.pdf (дата обращения: 02.10.2017) </w:t>
      </w:r>
    </w:p>
    <w:p w:rsidR="00761259" w:rsidRPr="00761259" w:rsidRDefault="00761259" w:rsidP="00863AE9">
      <w:pPr>
        <w:pStyle w:val="a3"/>
        <w:ind w:firstLine="567"/>
        <w:jc w:val="both"/>
        <w:rPr>
          <w:color w:val="373D3F"/>
        </w:rPr>
      </w:pPr>
      <w:r w:rsidRPr="00761259">
        <w:t>8.</w:t>
      </w:r>
      <w:r w:rsidRPr="00761259">
        <w:rPr>
          <w:color w:val="373D3F"/>
        </w:rPr>
        <w:t xml:space="preserve"> Выготский, Л.С. Основы дефектологии / Л.С. Выготский / Под ред. </w:t>
      </w:r>
      <w:r w:rsidRPr="00761259">
        <w:t xml:space="preserve">В.И. </w:t>
      </w:r>
      <w:proofErr w:type="spellStart"/>
      <w:r w:rsidRPr="00761259">
        <w:t>Лубовского</w:t>
      </w:r>
      <w:proofErr w:type="spellEnd"/>
      <w:r w:rsidRPr="00761259">
        <w:t>. - М.: Айрис-пресс, 2003. - 589 с.</w:t>
      </w: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761259" w:rsidRPr="00761259" w:rsidRDefault="00761259" w:rsidP="00863AE9">
      <w:pPr>
        <w:pStyle w:val="a3"/>
        <w:shd w:val="clear" w:color="auto" w:fill="FFFFFF"/>
        <w:spacing w:before="0" w:beforeAutospacing="0" w:after="150" w:afterAutospacing="0"/>
        <w:ind w:left="720" w:firstLine="567"/>
        <w:jc w:val="both"/>
      </w:pPr>
    </w:p>
    <w:p w:rsidR="007262DF" w:rsidRPr="00761259" w:rsidRDefault="007262DF" w:rsidP="00863A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62DF" w:rsidRPr="007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70C"/>
    <w:multiLevelType w:val="multilevel"/>
    <w:tmpl w:val="EF5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53265"/>
    <w:multiLevelType w:val="multilevel"/>
    <w:tmpl w:val="055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B6818"/>
    <w:multiLevelType w:val="multilevel"/>
    <w:tmpl w:val="59D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4004"/>
    <w:multiLevelType w:val="multilevel"/>
    <w:tmpl w:val="548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59"/>
    <w:rsid w:val="005B1ECA"/>
    <w:rsid w:val="00697F7A"/>
    <w:rsid w:val="007262DF"/>
    <w:rsid w:val="00761259"/>
    <w:rsid w:val="0080510C"/>
    <w:rsid w:val="00863AE9"/>
    <w:rsid w:val="00BA0E32"/>
    <w:rsid w:val="00C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5E15"/>
  <w15:chartTrackingRefBased/>
  <w15:docId w15:val="{B2BD7085-822B-4868-939E-984E3F7E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&amp;id=477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4</cp:revision>
  <dcterms:created xsi:type="dcterms:W3CDTF">2024-02-17T12:04:00Z</dcterms:created>
  <dcterms:modified xsi:type="dcterms:W3CDTF">2024-02-17T13:15:00Z</dcterms:modified>
</cp:coreProperties>
</file>