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8C" w:rsidRDefault="004A4D5B" w:rsidP="00E25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A4D5B">
        <w:rPr>
          <w:rFonts w:ascii="Times New Roman" w:hAnsi="Times New Roman" w:cs="Times New Roman"/>
          <w:b/>
          <w:bCs/>
          <w:sz w:val="24"/>
          <w:szCs w:val="24"/>
        </w:rPr>
        <w:t>бобщение педагогического опыта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теме</w:t>
      </w:r>
      <w:r w:rsidR="00B06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5A0D" w:rsidRDefault="004A4D5B" w:rsidP="00E25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25A0D" w:rsidRPr="00E25A0D">
        <w:rPr>
          <w:rFonts w:ascii="Times New Roman" w:hAnsi="Times New Roman" w:cs="Times New Roman"/>
          <w:b/>
          <w:bCs/>
          <w:sz w:val="24"/>
          <w:szCs w:val="24"/>
        </w:rPr>
        <w:t>Музыка как средство интеграции образовательных областей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5A0D" w:rsidRDefault="00E25A0D" w:rsidP="00E25A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5A0D" w:rsidRPr="00E25A0D" w:rsidRDefault="00E25A0D" w:rsidP="00E25A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A0D">
        <w:rPr>
          <w:rFonts w:ascii="Times New Roman" w:hAnsi="Times New Roman" w:cs="Times New Roman"/>
          <w:bCs/>
          <w:sz w:val="24"/>
          <w:szCs w:val="24"/>
        </w:rPr>
        <w:t>Никишина Ирина Васильевна,</w:t>
      </w:r>
    </w:p>
    <w:p w:rsidR="00E25A0D" w:rsidRPr="00E25A0D" w:rsidRDefault="00E25A0D" w:rsidP="00E25A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Cs/>
          <w:sz w:val="24"/>
          <w:szCs w:val="24"/>
        </w:rPr>
        <w:t>музыкальный руководитель  высшей квалификационной категории</w:t>
      </w:r>
    </w:p>
    <w:p w:rsidR="00E25A0D" w:rsidRPr="00E25A0D" w:rsidRDefault="00E25A0D" w:rsidP="00E25A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5A0D" w:rsidRDefault="00E25A0D" w:rsidP="00E25A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A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E25A0D" w:rsidRPr="00E25A0D" w:rsidRDefault="00E25A0D" w:rsidP="00E25A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5A0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Детский сад №</w:t>
      </w:r>
      <w:r w:rsidRPr="00E25A0D">
        <w:rPr>
          <w:rFonts w:ascii="Times New Roman" w:hAnsi="Times New Roman" w:cs="Times New Roman"/>
          <w:bCs/>
          <w:sz w:val="24"/>
          <w:szCs w:val="24"/>
        </w:rPr>
        <w:t>108»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25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E25A0D">
        <w:rPr>
          <w:rFonts w:ascii="Times New Roman" w:hAnsi="Times New Roman" w:cs="Times New Roman"/>
          <w:bCs/>
          <w:sz w:val="24"/>
          <w:szCs w:val="24"/>
        </w:rPr>
        <w:t>МБДОУ «</w:t>
      </w:r>
      <w:r>
        <w:rPr>
          <w:rFonts w:ascii="Times New Roman" w:hAnsi="Times New Roman" w:cs="Times New Roman"/>
          <w:bCs/>
          <w:sz w:val="24"/>
          <w:szCs w:val="24"/>
        </w:rPr>
        <w:t>Детский сад №</w:t>
      </w:r>
      <w:r w:rsidRPr="00E25A0D">
        <w:rPr>
          <w:rFonts w:ascii="Times New Roman" w:hAnsi="Times New Roman" w:cs="Times New Roman"/>
          <w:bCs/>
          <w:sz w:val="24"/>
          <w:szCs w:val="24"/>
        </w:rPr>
        <w:t>108»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25A0D" w:rsidRPr="00E25A0D" w:rsidRDefault="00E25A0D" w:rsidP="00E25A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 xml:space="preserve"> г. Дзержинск </w:t>
      </w:r>
      <w:r w:rsidR="00B0678C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941A2" w:rsidRDefault="002941A2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0453" w:rsidRPr="00E25A0D" w:rsidRDefault="003265DF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Основополагающий принцип развития современного дошкольного образования, предложенный Федеральными государственными требованиями к структуре основной общеобразовательной программы дошкольного образования – принцип интеграции образовательных областей. Данный принцип является инновационным и обязывает ДОУ коренным образом перестроить образовательную деятельность в детском саду на основе синтеза объединения образовательных областей «Физическая культура», «Здоровье», «Коммуникация», «Познание», «Социализация», «Художественное творчество», «Чтение художественной литературы», «Музыка», «Безопасность».</w:t>
      </w:r>
    </w:p>
    <w:p w:rsidR="00A97574" w:rsidRPr="00E25A0D" w:rsidRDefault="003265DF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Эта работа основывается на комплексно-тематическом принципе построения образовательного процесса, в основу которого положена идея</w:t>
      </w:r>
      <w:r w:rsidR="004A5987" w:rsidRPr="00E25A0D">
        <w:rPr>
          <w:rFonts w:ascii="Times New Roman" w:hAnsi="Times New Roman" w:cs="Times New Roman"/>
          <w:sz w:val="24"/>
          <w:szCs w:val="24"/>
        </w:rPr>
        <w:t xml:space="preserve"> интеграции содержания разных </w:t>
      </w:r>
      <w:r w:rsidR="00C665B8" w:rsidRPr="00E25A0D">
        <w:rPr>
          <w:rFonts w:ascii="Times New Roman" w:hAnsi="Times New Roman" w:cs="Times New Roman"/>
          <w:sz w:val="24"/>
          <w:szCs w:val="24"/>
        </w:rPr>
        <w:t xml:space="preserve">образовательных областей </w:t>
      </w:r>
      <w:r w:rsidR="004A5987" w:rsidRPr="00E25A0D">
        <w:rPr>
          <w:rFonts w:ascii="Times New Roman" w:hAnsi="Times New Roman" w:cs="Times New Roman"/>
          <w:sz w:val="24"/>
          <w:szCs w:val="24"/>
        </w:rPr>
        <w:t>вокруг единой, общей темы, которая на определенно</w:t>
      </w:r>
      <w:r w:rsidR="00C665B8" w:rsidRPr="00E25A0D">
        <w:rPr>
          <w:rFonts w:ascii="Times New Roman" w:hAnsi="Times New Roman" w:cs="Times New Roman"/>
          <w:sz w:val="24"/>
          <w:szCs w:val="24"/>
        </w:rPr>
        <w:t>е время становится объединяющей. Н</w:t>
      </w:r>
      <w:r w:rsidR="004A5987" w:rsidRPr="00E25A0D">
        <w:rPr>
          <w:rFonts w:ascii="Times New Roman" w:hAnsi="Times New Roman" w:cs="Times New Roman"/>
          <w:sz w:val="24"/>
          <w:szCs w:val="24"/>
        </w:rPr>
        <w:t>апример</w:t>
      </w:r>
      <w:r w:rsidR="00C665B8" w:rsidRPr="00E25A0D">
        <w:rPr>
          <w:rFonts w:ascii="Times New Roman" w:hAnsi="Times New Roman" w:cs="Times New Roman"/>
          <w:sz w:val="24"/>
          <w:szCs w:val="24"/>
        </w:rPr>
        <w:t xml:space="preserve">, </w:t>
      </w:r>
      <w:r w:rsidR="004A5987" w:rsidRPr="00E25A0D">
        <w:rPr>
          <w:rFonts w:ascii="Times New Roman" w:hAnsi="Times New Roman" w:cs="Times New Roman"/>
          <w:sz w:val="24"/>
          <w:szCs w:val="24"/>
        </w:rPr>
        <w:t xml:space="preserve"> в нашем учреждении</w:t>
      </w:r>
      <w:r w:rsidR="00A97574" w:rsidRPr="00E25A0D">
        <w:rPr>
          <w:rFonts w:ascii="Times New Roman" w:hAnsi="Times New Roman" w:cs="Times New Roman"/>
          <w:sz w:val="24"/>
          <w:szCs w:val="24"/>
        </w:rPr>
        <w:t xml:space="preserve"> в основной образовательной программе выделены следующие темы: «Наши любимые игрушки», «Наш детский сад», «Моя семья», «Времена года», «Мальчики и девочки», «Наши домашние питомцы», «Наш город». При выборе темы учитываются интересы детей/ задачи развития  и воспитания, текущие явления и яркие события.</w:t>
      </w:r>
    </w:p>
    <w:p w:rsidR="003306B7" w:rsidRPr="00E25A0D" w:rsidRDefault="00A97574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Основной формой интегрированной работы в нашем детском саду являются интегрированные занятия и творческие проекты. При правильной организации процесса  разные виды деятельности</w:t>
      </w:r>
      <w:r w:rsidR="00CF66DB" w:rsidRPr="00E25A0D">
        <w:rPr>
          <w:rFonts w:ascii="Times New Roman" w:hAnsi="Times New Roman" w:cs="Times New Roman"/>
          <w:sz w:val="24"/>
          <w:szCs w:val="24"/>
        </w:rPr>
        <w:t>, в том числе  и «Музыка», как инициируют друг друга: один вид деятельности становится продолжением другого. В связи с этим, занятия стали многогранны и привлекательны. Использование музыки на занятиях помогает детям легче освоить предлагаемое содержание, запомнить изученный материал. Ведь музыка повышает интерес детей к занятиям, поскольку сама по себе интересна ребенку, поскольку развивает в нем самостоятельность, активность, творчество, фантазию.</w:t>
      </w:r>
    </w:p>
    <w:p w:rsidR="00B524F9" w:rsidRPr="00E25A0D" w:rsidRDefault="003306B7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Итак, приведу примеры интегрированных технологий организации музыкальной деятельности детей младшего дошкольного возраста, апробированных в практике. Основная задача в этом возрасте – обогатить звуковой опыт ребенка, научить его ориентироваться в разных звуках</w:t>
      </w:r>
      <w:r w:rsidR="00E029A7" w:rsidRPr="00E25A0D">
        <w:rPr>
          <w:rFonts w:ascii="Times New Roman" w:hAnsi="Times New Roman" w:cs="Times New Roman"/>
          <w:sz w:val="24"/>
          <w:szCs w:val="24"/>
        </w:rPr>
        <w:t>, что обеспечит в будущем развитие музыкальности детей. Самый эффективный и целесообразный способ в реализации этой задачи – использование воспитателем музыкально-дидактических игр в организации любых занятий с детьми</w:t>
      </w:r>
      <w:r w:rsidR="00B524F9" w:rsidRPr="00E25A0D">
        <w:rPr>
          <w:rFonts w:ascii="Times New Roman" w:hAnsi="Times New Roman" w:cs="Times New Roman"/>
          <w:sz w:val="24"/>
          <w:szCs w:val="24"/>
        </w:rPr>
        <w:t>.</w:t>
      </w:r>
    </w:p>
    <w:p w:rsidR="00B524F9" w:rsidRPr="00E25A0D" w:rsidRDefault="00B524F9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3265DF" w:rsidRPr="00E25A0D" w:rsidRDefault="00B524F9" w:rsidP="00E25A0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«Коммуникация» </w:t>
      </w:r>
    </w:p>
    <w:p w:rsidR="00B524F9" w:rsidRPr="00E25A0D" w:rsidRDefault="00B524F9" w:rsidP="00E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Тема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«В гостях у куклы Кати»</w:t>
      </w:r>
    </w:p>
    <w:p w:rsidR="00B524F9" w:rsidRPr="00E25A0D" w:rsidRDefault="00B524F9" w:rsidP="00E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Музыкально-дидактическая игра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«Угадай</w:t>
      </w:r>
      <w:r w:rsidR="005B5008" w:rsidRPr="00E25A0D">
        <w:rPr>
          <w:rFonts w:ascii="Times New Roman" w:hAnsi="Times New Roman" w:cs="Times New Roman"/>
          <w:sz w:val="24"/>
          <w:szCs w:val="24"/>
        </w:rPr>
        <w:t xml:space="preserve">, </w:t>
      </w:r>
      <w:r w:rsidRPr="00E25A0D">
        <w:rPr>
          <w:rFonts w:ascii="Times New Roman" w:hAnsi="Times New Roman" w:cs="Times New Roman"/>
          <w:sz w:val="24"/>
          <w:szCs w:val="24"/>
        </w:rPr>
        <w:t xml:space="preserve"> на чем играет кукла Катя»</w:t>
      </w:r>
    </w:p>
    <w:p w:rsidR="005B5008" w:rsidRPr="00E25A0D" w:rsidRDefault="005B5008" w:rsidP="00E25A0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«Коммуникация» </w:t>
      </w:r>
    </w:p>
    <w:p w:rsidR="005B5008" w:rsidRPr="00E25A0D" w:rsidRDefault="005B5008" w:rsidP="00E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Тема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«Знакомство с куклой Катей»</w:t>
      </w:r>
    </w:p>
    <w:p w:rsidR="005B5008" w:rsidRPr="00E25A0D" w:rsidRDefault="005B5008" w:rsidP="00E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Музыкально-дидактическая игра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«Кукла спит, кукла пляшет»</w:t>
      </w:r>
    </w:p>
    <w:p w:rsidR="006F5C38" w:rsidRPr="00E25A0D" w:rsidRDefault="006F5C38" w:rsidP="00E25A0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«Познание» </w:t>
      </w:r>
    </w:p>
    <w:p w:rsidR="006F5C38" w:rsidRPr="00E25A0D" w:rsidRDefault="006F5C38" w:rsidP="00E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Тема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«В гостях у Мишки и Зайки»</w:t>
      </w:r>
    </w:p>
    <w:p w:rsidR="006F5C38" w:rsidRPr="00E25A0D" w:rsidRDefault="006F5C38" w:rsidP="00E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Музыкально-дидактическая игра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«Что за зверь» (низкое, высокое звучание)</w:t>
      </w:r>
    </w:p>
    <w:p w:rsidR="002D03A6" w:rsidRPr="00E25A0D" w:rsidRDefault="002D03A6" w:rsidP="00E25A0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Интегрированное занятие</w:t>
      </w:r>
    </w:p>
    <w:p w:rsidR="002D03A6" w:rsidRPr="00E25A0D" w:rsidRDefault="002D03A6" w:rsidP="00E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«Звучащий ларец</w:t>
      </w:r>
      <w:proofErr w:type="gramStart"/>
      <w:r w:rsidRPr="00E25A0D">
        <w:rPr>
          <w:rFonts w:ascii="Times New Roman" w:hAnsi="Times New Roman" w:cs="Times New Roman"/>
          <w:sz w:val="24"/>
          <w:szCs w:val="24"/>
        </w:rPr>
        <w:t>»</w:t>
      </w:r>
      <w:r w:rsidR="00417FA5" w:rsidRPr="00E25A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7FA5" w:rsidRPr="00E25A0D">
        <w:rPr>
          <w:rFonts w:ascii="Times New Roman" w:hAnsi="Times New Roman" w:cs="Times New Roman"/>
          <w:sz w:val="24"/>
          <w:szCs w:val="24"/>
        </w:rPr>
        <w:t>Цель: изучение музыкально-звукового опыта детей)</w:t>
      </w:r>
    </w:p>
    <w:p w:rsidR="00417FA5" w:rsidRPr="00E25A0D" w:rsidRDefault="002D03A6" w:rsidP="00E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Музыкально-дидактическая игра</w:t>
      </w:r>
      <w:r w:rsidRPr="00E25A0D">
        <w:rPr>
          <w:rFonts w:ascii="Times New Roman" w:hAnsi="Times New Roman" w:cs="Times New Roman"/>
          <w:sz w:val="24"/>
          <w:szCs w:val="24"/>
        </w:rPr>
        <w:t xml:space="preserve"> «Угадай-ка»</w:t>
      </w:r>
    </w:p>
    <w:p w:rsidR="002D03A6" w:rsidRPr="00E25A0D" w:rsidRDefault="002D03A6" w:rsidP="00E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 xml:space="preserve"> (немузыкальные инструменты: баночки, лист бумаги, крышки от кастрюль, тазики, кувшин и др.)</w:t>
      </w:r>
      <w:r w:rsidR="00417FA5" w:rsidRPr="00E25A0D">
        <w:rPr>
          <w:rFonts w:ascii="Times New Roman" w:hAnsi="Times New Roman" w:cs="Times New Roman"/>
          <w:sz w:val="24"/>
          <w:szCs w:val="24"/>
        </w:rPr>
        <w:t>. Звучит музыка, дети должны угадать о ком она рассказывает.</w:t>
      </w:r>
    </w:p>
    <w:p w:rsidR="00DA784D" w:rsidRPr="00E25A0D" w:rsidRDefault="00DA784D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Для игры на немузыкальных инструментах подбираю музыкальный материал (можно аудиозаписи):</w:t>
      </w:r>
    </w:p>
    <w:p w:rsidR="00DA784D" w:rsidRPr="00E25A0D" w:rsidRDefault="00DA784D" w:rsidP="00E25A0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«Ладушки» (обработка Р-К)</w:t>
      </w:r>
    </w:p>
    <w:p w:rsidR="00DA784D" w:rsidRPr="00E25A0D" w:rsidRDefault="00DA784D" w:rsidP="00E25A0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«Петушок» (М. Красева)</w:t>
      </w:r>
    </w:p>
    <w:p w:rsidR="00DA784D" w:rsidRPr="00E25A0D" w:rsidRDefault="00DA784D" w:rsidP="00E25A0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«Дождик» (Т. Потапенко)</w:t>
      </w:r>
    </w:p>
    <w:p w:rsidR="00DA784D" w:rsidRPr="00E25A0D" w:rsidRDefault="00DA784D" w:rsidP="00E25A0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«Сорока», «Две тетери», «Андрей-воробей»  (Ю. Слонова)  и др.</w:t>
      </w:r>
    </w:p>
    <w:p w:rsidR="00DA784D" w:rsidRPr="00E25A0D" w:rsidRDefault="00DA784D" w:rsidP="00E25A0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Основным принципом интегрированных занятий  является предварительная поэтапная работа. Предлагаю Вам</w:t>
      </w:r>
      <w:r w:rsidR="00FB1258" w:rsidRPr="00E25A0D">
        <w:rPr>
          <w:rFonts w:ascii="Times New Roman" w:hAnsi="Times New Roman" w:cs="Times New Roman"/>
          <w:sz w:val="24"/>
          <w:szCs w:val="24"/>
        </w:rPr>
        <w:t xml:space="preserve">, </w:t>
      </w:r>
      <w:r w:rsidRPr="00E25A0D">
        <w:rPr>
          <w:rFonts w:ascii="Times New Roman" w:hAnsi="Times New Roman" w:cs="Times New Roman"/>
          <w:sz w:val="24"/>
          <w:szCs w:val="24"/>
        </w:rPr>
        <w:t xml:space="preserve">  ознакомится с примерным циклом музыкально-игровых образовательных ситуаций, направленных на обогащение музыкального опыта.</w:t>
      </w:r>
    </w:p>
    <w:p w:rsidR="00DE2228" w:rsidRPr="00E25A0D" w:rsidRDefault="00DE2228" w:rsidP="00E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228" w:rsidRPr="00E25A0D" w:rsidRDefault="00DE2228" w:rsidP="00E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Примерный цикл музыкально-игровых образовательных ситуаций,</w:t>
      </w:r>
    </w:p>
    <w:p w:rsidR="00DE2228" w:rsidRPr="00E25A0D" w:rsidRDefault="00DE2228" w:rsidP="00E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A0D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E25A0D">
        <w:rPr>
          <w:rFonts w:ascii="Times New Roman" w:hAnsi="Times New Roman" w:cs="Times New Roman"/>
          <w:b/>
          <w:sz w:val="24"/>
          <w:szCs w:val="24"/>
        </w:rPr>
        <w:t xml:space="preserve"> на обогащение музыкального опыта</w:t>
      </w:r>
    </w:p>
    <w:p w:rsidR="00DE2228" w:rsidRPr="00E25A0D" w:rsidRDefault="00DE2228" w:rsidP="00E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59" w:type="dxa"/>
        <w:tblLook w:val="04A0"/>
      </w:tblPr>
      <w:tblGrid>
        <w:gridCol w:w="2153"/>
        <w:gridCol w:w="2007"/>
        <w:gridCol w:w="2090"/>
        <w:gridCol w:w="2052"/>
        <w:gridCol w:w="1757"/>
      </w:tblGrid>
      <w:tr w:rsidR="00DE2228" w:rsidRPr="00E25A0D" w:rsidTr="005A56C3">
        <w:tc>
          <w:tcPr>
            <w:tcW w:w="1998" w:type="dxa"/>
          </w:tcPr>
          <w:p w:rsidR="00DE2228" w:rsidRPr="00E25A0D" w:rsidRDefault="00DE2228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 ситуации</w:t>
            </w:r>
          </w:p>
        </w:tc>
        <w:tc>
          <w:tcPr>
            <w:tcW w:w="1591" w:type="dxa"/>
          </w:tcPr>
          <w:p w:rsidR="00DE2228" w:rsidRPr="00E25A0D" w:rsidRDefault="00DE2228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DE2228" w:rsidRPr="00E25A0D" w:rsidRDefault="00DE2228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E2228" w:rsidRPr="00E25A0D" w:rsidRDefault="00DE2228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E2228" w:rsidRPr="00E25A0D" w:rsidRDefault="00DE2228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Игры, пляски</w:t>
            </w:r>
          </w:p>
        </w:tc>
      </w:tr>
      <w:tr w:rsidR="00DE2228" w:rsidRPr="00E25A0D" w:rsidTr="005A56C3">
        <w:tc>
          <w:tcPr>
            <w:tcW w:w="1998" w:type="dxa"/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мишка и зайка»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обогащать музыкально-слуховой опыт детей младшего дошкольного возраста, развивая слуховое восприятие</w:t>
            </w:r>
          </w:p>
        </w:tc>
        <w:tc>
          <w:tcPr>
            <w:tcW w:w="1591" w:type="dxa"/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Звучащие игрушки – мишка и зайчик. Воспроизведение звучаний то одной, то другой игрушкой.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Мелодия русской народной песни,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«У меня есть зайка,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Маленький такой, беленький, смешной.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Маленького зайку очень я люблю,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Травкой накормлю!»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Про мишку можно петь, заменив слова «беленький» на «темненький», а травкой»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« медом». 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Музыка исполняется в нижнем регистре.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Подпевание слов «зайка», «мишка». Выбрать нужную игрушку после звучания музыки (для детей, имеющих небогатый музыкально-слуховой опыт); поплясать с игрушкой (активизация малоактивных детей)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Педагог прячет игрушки, затем поочередно воспроизводит звучание и предлагает детям узнать, кто пришел к ним в гости.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Простейшие плясовые движения под веселую народную мелодию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Педагог показывает простейшие плясовые движения (хлопки, повороты кистей рук, «пружинка»)</w:t>
            </w:r>
          </w:p>
        </w:tc>
      </w:tr>
      <w:tr w:rsidR="00DE2228" w:rsidRPr="00E25A0D" w:rsidTr="005A56C3">
        <w:tc>
          <w:tcPr>
            <w:tcW w:w="1998" w:type="dxa"/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кошечкой»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у детей певческие и двигательные реакции</w:t>
            </w:r>
          </w:p>
        </w:tc>
        <w:tc>
          <w:tcPr>
            <w:tcW w:w="1591" w:type="dxa"/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кошки – персонажа кукольного театра или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. Показ игровых </w:t>
            </w:r>
            <w:r w:rsidRPr="00E2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с игрушкой (погладить, покормить).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А.Александрова «Кошка»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Любая веселая народная мелодия в аудиозаписи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Подражание мяуканью. Повторить движения за кошкой.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«покормить кошечку». Танцевальная игра «Прятки  игрушки» под </w:t>
            </w:r>
            <w:r w:rsidRPr="00E2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русскую народную мелодию «Кот Васька»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28" w:rsidRPr="00E25A0D" w:rsidTr="005A56C3">
        <w:trPr>
          <w:trHeight w:val="1499"/>
        </w:trPr>
        <w:tc>
          <w:tcPr>
            <w:tcW w:w="1998" w:type="dxa"/>
            <w:tcBorders>
              <w:bottom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«Знакомство с собачкой»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к эмоциональному отклику на музыку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сюжета с игрушкой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: Бобик здоровается, лает, играет</w:t>
            </w:r>
          </w:p>
        </w:tc>
        <w:tc>
          <w:tcPr>
            <w:tcW w:w="2473" w:type="dxa"/>
            <w:tcBorders>
              <w:bottom w:val="single" w:sz="4" w:space="0" w:color="auto"/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Мелодия украинской народной песни «Ой, лопнул обруч»: 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«Вот и Бобик к нам пришел – Головой качает.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Вот и Бобик к нам пришел – 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Ой, как громко лает!»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Гав! Гав! Гав-гав!»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(на всю мелодию припева)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Звукоподражание и подпевание. Покачивание головой, подражая собачке. Действие с игрушкой (активизация малоактивных детей)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– поворот кистей – показываем собачке, затем прячем. Использовать любую народную мелодию. Хлопаем в ладошке собачке.</w:t>
            </w:r>
          </w:p>
        </w:tc>
      </w:tr>
      <w:tr w:rsidR="00DE2228" w:rsidRPr="00E25A0D" w:rsidTr="005A56C3">
        <w:trPr>
          <w:trHeight w:val="924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петушком»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учить детей слушать музыку и эмоционально на нее реагировать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Обыгрывание сюжета по потешке «Петушок»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«Петушок», русская народная песня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Петушок» муз. Ю. Тугаринова, сл. М. Павловой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Звукоподражание и подпевание. Имитация движения (махи руками, кивание головой, вышагивание)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Игра «Петушок»: дети сидят на стульях, закрыв глаза (спят), воспитатель поет песенку, в руках у него игрушка-петушок. С окончанием песни петушок «будит» детей, кричит «ку-ка-ре-ку!». Дети просыпаются.</w:t>
            </w:r>
          </w:p>
        </w:tc>
      </w:tr>
      <w:tr w:rsidR="00DE2228" w:rsidRPr="00E25A0D" w:rsidTr="005A56C3">
        <w:trPr>
          <w:trHeight w:val="761"/>
        </w:trPr>
        <w:tc>
          <w:tcPr>
            <w:tcW w:w="1998" w:type="dxa"/>
            <w:tcBorders>
              <w:top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Интегрированное занятие «Звучащий ларец»</w:t>
            </w:r>
          </w:p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изучение особенностей музыкально-игрового опыта детей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Проводится игра: звучит музыка, и дети должны отгадать, о ком она «рассказывает»</w:t>
            </w:r>
          </w:p>
        </w:tc>
        <w:tc>
          <w:tcPr>
            <w:tcW w:w="2473" w:type="dxa"/>
            <w:tcBorders>
              <w:top w:val="single" w:sz="4" w:space="0" w:color="auto"/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произведения, ранее звучащие на занятиях, представляющих образ.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Знакомые детям из проведенных занятий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DE2228" w:rsidRPr="00E25A0D" w:rsidRDefault="00DE2228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Любые игры и пляски, предложенные воспитателем.</w:t>
            </w:r>
          </w:p>
        </w:tc>
      </w:tr>
    </w:tbl>
    <w:p w:rsidR="00DE2228" w:rsidRPr="00E25A0D" w:rsidRDefault="00DE2228" w:rsidP="00E25A0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3E6D" w:rsidRPr="00E25A0D" w:rsidRDefault="00DA784D" w:rsidP="00E25A0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 xml:space="preserve">Для развития интереса к слушанию </w:t>
      </w:r>
      <w:r w:rsidR="008F4027" w:rsidRPr="00E25A0D">
        <w:rPr>
          <w:rFonts w:ascii="Times New Roman" w:hAnsi="Times New Roman" w:cs="Times New Roman"/>
          <w:sz w:val="24"/>
          <w:szCs w:val="24"/>
        </w:rPr>
        <w:t>музыки основной прием  музыкально-игровой, т.е. предварительно создать игровую ситуацию. Обогащение музыкального опыта детей через музыкально-игровые ситуации позволяет детям  научит</w:t>
      </w:r>
      <w:r w:rsidR="000E2F53" w:rsidRPr="00E25A0D">
        <w:rPr>
          <w:rFonts w:ascii="Times New Roman" w:hAnsi="Times New Roman" w:cs="Times New Roman"/>
          <w:sz w:val="24"/>
          <w:szCs w:val="24"/>
        </w:rPr>
        <w:t>ь</w:t>
      </w:r>
      <w:r w:rsidR="008F4027" w:rsidRPr="00E25A0D">
        <w:rPr>
          <w:rFonts w:ascii="Times New Roman" w:hAnsi="Times New Roman" w:cs="Times New Roman"/>
          <w:sz w:val="24"/>
          <w:szCs w:val="24"/>
        </w:rPr>
        <w:t>ся различать характер музыки и двигаться в соответствии с характером музыки</w:t>
      </w:r>
      <w:r w:rsidR="00417FA5" w:rsidRPr="00E25A0D">
        <w:rPr>
          <w:rFonts w:ascii="Times New Roman" w:hAnsi="Times New Roman" w:cs="Times New Roman"/>
          <w:sz w:val="24"/>
          <w:szCs w:val="24"/>
        </w:rPr>
        <w:t xml:space="preserve">, обогащает эмоциональное </w:t>
      </w:r>
      <w:r w:rsidR="00FB1258" w:rsidRPr="00E25A0D">
        <w:rPr>
          <w:rFonts w:ascii="Times New Roman" w:hAnsi="Times New Roman" w:cs="Times New Roman"/>
          <w:sz w:val="24"/>
          <w:szCs w:val="24"/>
        </w:rPr>
        <w:t xml:space="preserve"> </w:t>
      </w:r>
      <w:r w:rsidR="00FB1258" w:rsidRPr="00E25A0D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восприятие. Вашему вниманию я предлагаю рассмотреть примерный цикл музыкально-игровых ситуаций, направленных на активизацию интереса к музыке и развитию </w:t>
      </w:r>
      <w:r w:rsidR="00384E5C" w:rsidRPr="00E25A0D">
        <w:rPr>
          <w:rFonts w:ascii="Times New Roman" w:hAnsi="Times New Roman" w:cs="Times New Roman"/>
          <w:sz w:val="24"/>
          <w:szCs w:val="24"/>
        </w:rPr>
        <w:t xml:space="preserve">эмоционального </w:t>
      </w:r>
      <w:r w:rsidR="00BC3A5D" w:rsidRPr="00E25A0D">
        <w:rPr>
          <w:rFonts w:ascii="Times New Roman" w:hAnsi="Times New Roman" w:cs="Times New Roman"/>
          <w:sz w:val="24"/>
          <w:szCs w:val="24"/>
        </w:rPr>
        <w:t xml:space="preserve"> восприятия.</w:t>
      </w:r>
    </w:p>
    <w:p w:rsidR="00997662" w:rsidRPr="00E25A0D" w:rsidRDefault="00997662" w:rsidP="00E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 xml:space="preserve">Примерный цикл музыкально-игровых ситуаций, </w:t>
      </w:r>
    </w:p>
    <w:p w:rsidR="00997662" w:rsidRPr="00E25A0D" w:rsidRDefault="00997662" w:rsidP="00E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A0D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E25A0D">
        <w:rPr>
          <w:rFonts w:ascii="Times New Roman" w:hAnsi="Times New Roman" w:cs="Times New Roman"/>
          <w:b/>
          <w:sz w:val="24"/>
          <w:szCs w:val="24"/>
        </w:rPr>
        <w:t xml:space="preserve"> на активизацию интереса к музыке и развитие музыкального восприятия</w:t>
      </w:r>
    </w:p>
    <w:p w:rsidR="00997662" w:rsidRPr="00E25A0D" w:rsidRDefault="00997662" w:rsidP="00E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15"/>
        <w:gridCol w:w="2027"/>
        <w:gridCol w:w="1619"/>
        <w:gridCol w:w="1919"/>
        <w:gridCol w:w="1990"/>
      </w:tblGrid>
      <w:tr w:rsidR="00997662" w:rsidRPr="00E25A0D" w:rsidTr="00D12B43">
        <w:tc>
          <w:tcPr>
            <w:tcW w:w="3369" w:type="dxa"/>
          </w:tcPr>
          <w:p w:rsidR="00997662" w:rsidRPr="00E25A0D" w:rsidRDefault="00997662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 ситуации</w:t>
            </w:r>
          </w:p>
        </w:tc>
        <w:tc>
          <w:tcPr>
            <w:tcW w:w="3685" w:type="dxa"/>
          </w:tcPr>
          <w:p w:rsidR="00997662" w:rsidRPr="00E25A0D" w:rsidRDefault="00997662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произведения</w:t>
            </w:r>
          </w:p>
        </w:tc>
        <w:tc>
          <w:tcPr>
            <w:tcW w:w="3119" w:type="dxa"/>
          </w:tcPr>
          <w:p w:rsidR="00997662" w:rsidRPr="00E25A0D" w:rsidRDefault="00997662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(потешки)</w:t>
            </w:r>
          </w:p>
        </w:tc>
        <w:tc>
          <w:tcPr>
            <w:tcW w:w="1984" w:type="dxa"/>
          </w:tcPr>
          <w:p w:rsidR="00997662" w:rsidRPr="00E25A0D" w:rsidRDefault="00997662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движения</w:t>
            </w:r>
          </w:p>
        </w:tc>
        <w:tc>
          <w:tcPr>
            <w:tcW w:w="2629" w:type="dxa"/>
          </w:tcPr>
          <w:p w:rsidR="00997662" w:rsidRPr="00E25A0D" w:rsidRDefault="00997662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действия</w:t>
            </w:r>
          </w:p>
        </w:tc>
      </w:tr>
      <w:tr w:rsidR="00997662" w:rsidRPr="00E25A0D" w:rsidTr="00D12B43">
        <w:tc>
          <w:tcPr>
            <w:tcW w:w="336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куклой Катей»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развитие восприятия музыки веселого, плясового характера</w:t>
            </w:r>
          </w:p>
        </w:tc>
        <w:tc>
          <w:tcPr>
            <w:tcW w:w="3685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«Марш»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М. Красева);</w:t>
            </w:r>
            <w:proofErr w:type="gramEnd"/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обр. Р. Рустамова «Пойду ль я, выйду ль я…»</w:t>
            </w:r>
          </w:p>
        </w:tc>
        <w:tc>
          <w:tcPr>
            <w:tcW w:w="311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Катя, Катя маленькая,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Катенька удаленькая, 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Пройди, Катя по дорожке, 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Топни, Катя, ножкой.</w:t>
            </w:r>
          </w:p>
        </w:tc>
        <w:tc>
          <w:tcPr>
            <w:tcW w:w="1984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Ходьба под музыку, топанье ножкой</w:t>
            </w:r>
          </w:p>
        </w:tc>
        <w:tc>
          <w:tcPr>
            <w:tcW w:w="262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Знакомство с куклой Катей. Дети прячутся от куклы.</w:t>
            </w:r>
          </w:p>
        </w:tc>
      </w:tr>
      <w:tr w:rsidR="00997662" w:rsidRPr="00E25A0D" w:rsidTr="00D12B43">
        <w:tc>
          <w:tcPr>
            <w:tcW w:w="336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Кати с кошкой»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воспринимать и воспроизводить образные движения, подсказанные характером музыки</w:t>
            </w:r>
          </w:p>
        </w:tc>
        <w:tc>
          <w:tcPr>
            <w:tcW w:w="3685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обр. Р. Рустамова «Пойду ль я, выйду ль я…»; «Кошка» муз. А. Александрова; Русская народная мелодия «Из-под дуба»; «Ходит Вова маленький» муз. М. Карасева, сл. Н. Френкель</w:t>
            </w:r>
          </w:p>
        </w:tc>
        <w:tc>
          <w:tcPr>
            <w:tcW w:w="311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Киска, киска, киска, брысь!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На дорожку не садись.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Наша Катенька пойдет, 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Через киску упадет!</w:t>
            </w:r>
          </w:p>
        </w:tc>
        <w:tc>
          <w:tcPr>
            <w:tcW w:w="1984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Танец с куклой</w:t>
            </w:r>
          </w:p>
        </w:tc>
        <w:tc>
          <w:tcPr>
            <w:tcW w:w="262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Инсценировка потешки. Дети повторяют игру «Прятки с куклой и киской». Находят куклу Вову и куклу Катю. Инсценировка песни.</w:t>
            </w:r>
          </w:p>
        </w:tc>
      </w:tr>
      <w:tr w:rsidR="00997662" w:rsidRPr="00E25A0D" w:rsidTr="00D12B43">
        <w:tc>
          <w:tcPr>
            <w:tcW w:w="336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«Катя танцует»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различать характер музыки и передавать его в движении</w:t>
            </w:r>
          </w:p>
        </w:tc>
        <w:tc>
          <w:tcPr>
            <w:tcW w:w="3685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Русская народная мелодия «Ах, вы, сени мои, сени»; «Прятки» Русская народная песня в обр. Р. Рустамова; «Колыбельная» 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Т. Назаровой</w:t>
            </w:r>
          </w:p>
        </w:tc>
        <w:tc>
          <w:tcPr>
            <w:tcW w:w="311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Лишь устанут наши ножки,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Мы похлопаем в ладошки,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Ах, ладошки, хороши!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Будем хлопать от души!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Люли, люли, люли,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Прилетели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Стали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ворковать,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Тихо Катю усыплять, 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Баю-бай!</w:t>
            </w:r>
          </w:p>
        </w:tc>
        <w:tc>
          <w:tcPr>
            <w:tcW w:w="1984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Любые движения в танце вместе с куклой  (хлопанье в ладоши, «Пружинка» и др.)</w:t>
            </w:r>
          </w:p>
        </w:tc>
        <w:tc>
          <w:tcPr>
            <w:tcW w:w="262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Игра с погремушками: дети под музыку играют погремушками; по сигналу воспитателя с окончание музыки прячут их за спинки, кукла «ищет».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Укладывание куклы спать</w:t>
            </w:r>
          </w:p>
        </w:tc>
      </w:tr>
      <w:tr w:rsidR="00997662" w:rsidRPr="00E25A0D" w:rsidTr="00D12B43">
        <w:tc>
          <w:tcPr>
            <w:tcW w:w="336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«Катя спит и просыпается»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эмоционально воспринимать музыку разного характера, обогатить музыкальный опыт разнообразным музыкальным звучанием колокольчика</w:t>
            </w:r>
          </w:p>
        </w:tc>
        <w:tc>
          <w:tcPr>
            <w:tcW w:w="3685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муз. Т. Назаровой; муз.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М. Карасева «Как у наших у ворот»; плясовая мелодия русской народной  песни «Ах, вы, сени мои, сени»</w:t>
            </w:r>
            <w:proofErr w:type="gramEnd"/>
          </w:p>
        </w:tc>
        <w:tc>
          <w:tcPr>
            <w:tcW w:w="311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Лишь устанут наши ножки,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Мы похлопаем в ладошки,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Ах, ладошки, хороши!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Будем хлопать от души!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Люли, люли, люли,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Прилетели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Стали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ворковать,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Тихо Катю, баю-бай!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Танец с колокольчиками</w:t>
            </w:r>
          </w:p>
        </w:tc>
        <w:tc>
          <w:tcPr>
            <w:tcW w:w="262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Будят Катю звоном колокольчиков. Грозят собачке пальчиком. Звенят колокольчиками од музыку, Катя «танцует»</w:t>
            </w:r>
          </w:p>
        </w:tc>
      </w:tr>
      <w:tr w:rsidR="00997662" w:rsidRPr="00E25A0D" w:rsidTr="00D12B43">
        <w:tc>
          <w:tcPr>
            <w:tcW w:w="336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«Катя, Таня и Вова зовут детей в лес. Встреча в лесу медведя и зайчика».</w:t>
            </w:r>
          </w:p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Цель: различать интонации; сочетать движения с контрастным характером музыки</w:t>
            </w:r>
          </w:p>
        </w:tc>
        <w:tc>
          <w:tcPr>
            <w:tcW w:w="3685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«Кукла шагает и бегает» муз. Е. Тиличеевой, сл. Ю. Островского; «Зайцы» муз. Е. Тиличеевой. Мелодия украинской народной прибаутки</w:t>
            </w:r>
          </w:p>
        </w:tc>
        <w:tc>
          <w:tcPr>
            <w:tcW w:w="311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Скачет зайка маленький около завалинки. Быстро скачет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зайка, ты его поймай-ка. Идет, идет мишка, держит бочку в лапах.</w:t>
            </w:r>
          </w:p>
        </w:tc>
        <w:tc>
          <w:tcPr>
            <w:tcW w:w="1984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за куклой. Прыгаем, как зайчики. Имитация движений в соответствии с содержанием потешки.</w:t>
            </w:r>
          </w:p>
        </w:tc>
        <w:tc>
          <w:tcPr>
            <w:tcW w:w="2629" w:type="dxa"/>
          </w:tcPr>
          <w:p w:rsidR="00997662" w:rsidRPr="00E25A0D" w:rsidRDefault="0099766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Покормить зайку морковкой. Прячутся от мишки.</w:t>
            </w:r>
          </w:p>
        </w:tc>
      </w:tr>
    </w:tbl>
    <w:p w:rsidR="00EA58D4" w:rsidRPr="00E25A0D" w:rsidRDefault="00EA58D4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8CC" w:rsidRPr="00E25A0D" w:rsidRDefault="002248CC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источником получения музыкальных впечатлений становится не только педагог, но и мир музыки. Музыка становится частью непосредственной образовательной деятельности по художественному творчеству, </w:t>
      </w:r>
      <w:r w:rsidR="00C820C3" w:rsidRPr="00E25A0D">
        <w:rPr>
          <w:rFonts w:ascii="Times New Roman" w:hAnsi="Times New Roman" w:cs="Times New Roman"/>
          <w:sz w:val="24"/>
          <w:szCs w:val="24"/>
        </w:rPr>
        <w:t xml:space="preserve">коммуникации (особенно в освоении качественных прилагательных или развитию связной речи),  </w:t>
      </w:r>
      <w:r w:rsidRPr="00E25A0D">
        <w:rPr>
          <w:rFonts w:ascii="Times New Roman" w:hAnsi="Times New Roman" w:cs="Times New Roman"/>
          <w:sz w:val="24"/>
          <w:szCs w:val="24"/>
        </w:rPr>
        <w:t>частью работы по рассматриванию д</w:t>
      </w:r>
      <w:r w:rsidR="00C820C3" w:rsidRPr="00E25A0D">
        <w:rPr>
          <w:rFonts w:ascii="Times New Roman" w:hAnsi="Times New Roman" w:cs="Times New Roman"/>
          <w:sz w:val="24"/>
          <w:szCs w:val="24"/>
        </w:rPr>
        <w:t xml:space="preserve">етьми пейзажных картин. Данная технология реализуется в условиях  активного взаимодействия музыкального руководителя, воспитателя, педагога-психолога, воспитателя, руководителя театральной студии, воспитателя </w:t>
      </w:r>
      <w:r w:rsidR="00D6780F" w:rsidRPr="00E25A0D">
        <w:rPr>
          <w:rFonts w:ascii="Times New Roman" w:hAnsi="Times New Roman" w:cs="Times New Roman"/>
          <w:sz w:val="24"/>
          <w:szCs w:val="24"/>
        </w:rPr>
        <w:t>–</w:t>
      </w:r>
      <w:r w:rsidR="00C820C3" w:rsidRPr="00E25A0D">
        <w:rPr>
          <w:rFonts w:ascii="Times New Roman" w:hAnsi="Times New Roman" w:cs="Times New Roman"/>
          <w:sz w:val="24"/>
          <w:szCs w:val="24"/>
        </w:rPr>
        <w:t xml:space="preserve"> эколога</w:t>
      </w:r>
      <w:r w:rsidR="00D6780F" w:rsidRPr="00E25A0D">
        <w:rPr>
          <w:rFonts w:ascii="Times New Roman" w:hAnsi="Times New Roman" w:cs="Times New Roman"/>
          <w:sz w:val="24"/>
          <w:szCs w:val="24"/>
        </w:rPr>
        <w:t>, инструктора по физической культуре.</w:t>
      </w:r>
    </w:p>
    <w:p w:rsidR="004A06A6" w:rsidRPr="00E25A0D" w:rsidRDefault="00D6780F" w:rsidP="00E25A0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 xml:space="preserve"> Примеры интегративных технологий  развития и воспитания старших дош</w:t>
      </w:r>
      <w:r w:rsidR="006E1297" w:rsidRPr="00E25A0D">
        <w:rPr>
          <w:rFonts w:ascii="Times New Roman" w:hAnsi="Times New Roman" w:cs="Times New Roman"/>
          <w:sz w:val="24"/>
          <w:szCs w:val="24"/>
        </w:rPr>
        <w:t xml:space="preserve">кольников представлены в таблицах </w:t>
      </w:r>
      <w:r w:rsidRPr="00E2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A6" w:rsidRPr="00E25A0D" w:rsidRDefault="004A06A6" w:rsidP="00E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Музыкальные произведения к литературным произведениям для детского чтения</w:t>
      </w:r>
    </w:p>
    <w:tbl>
      <w:tblPr>
        <w:tblStyle w:val="a4"/>
        <w:tblW w:w="0" w:type="auto"/>
        <w:tblInd w:w="534" w:type="dxa"/>
        <w:tblLook w:val="04A0"/>
      </w:tblPr>
      <w:tblGrid>
        <w:gridCol w:w="2857"/>
        <w:gridCol w:w="6179"/>
      </w:tblGrid>
      <w:tr w:rsidR="004A06A6" w:rsidRPr="00E25A0D" w:rsidTr="004A06A6">
        <w:tc>
          <w:tcPr>
            <w:tcW w:w="3049" w:type="dxa"/>
          </w:tcPr>
          <w:p w:rsidR="004A06A6" w:rsidRPr="00E25A0D" w:rsidRDefault="004A06A6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6837" w:type="dxa"/>
          </w:tcPr>
          <w:p w:rsidR="004A06A6" w:rsidRPr="00E25A0D" w:rsidRDefault="004A06A6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иллюстрации</w:t>
            </w:r>
          </w:p>
        </w:tc>
      </w:tr>
      <w:tr w:rsidR="004A06A6" w:rsidRPr="00E25A0D" w:rsidTr="004A06A6">
        <w:tc>
          <w:tcPr>
            <w:tcW w:w="3049" w:type="dxa"/>
          </w:tcPr>
          <w:p w:rsidR="004A06A6" w:rsidRPr="00E25A0D" w:rsidRDefault="004A06A6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о животных</w:t>
            </w:r>
          </w:p>
        </w:tc>
        <w:tc>
          <w:tcPr>
            <w:tcW w:w="6837" w:type="dxa"/>
          </w:tcPr>
          <w:p w:rsidR="004A06A6" w:rsidRPr="00E25A0D" w:rsidRDefault="004A06A6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А. Гречанино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Теремок», «Кот, петух и лиса», «Елочкин сон»  -музыка опер; Л. Яначек «Приключения лисички-плутовки» - сюита; В. Успенский «Добрый заяц и другие обитатели леса» - симфоническая сказка для детей; К. Сен-Санс «Карнавал животных»</w:t>
            </w:r>
          </w:p>
        </w:tc>
      </w:tr>
      <w:tr w:rsidR="004A06A6" w:rsidRPr="00E25A0D" w:rsidTr="004A06A6">
        <w:tc>
          <w:tcPr>
            <w:tcW w:w="3049" w:type="dxa"/>
          </w:tcPr>
          <w:p w:rsidR="004A06A6" w:rsidRPr="00E25A0D" w:rsidRDefault="004A06A6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волшебные сказки</w:t>
            </w:r>
          </w:p>
        </w:tc>
        <w:tc>
          <w:tcPr>
            <w:tcW w:w="6837" w:type="dxa"/>
          </w:tcPr>
          <w:p w:rsidR="004A06A6" w:rsidRPr="00E25A0D" w:rsidRDefault="004A06A6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 «Кощей бессмертный» (осенняя сказка) – музыка оперы; И. Стравинский «Жар-птица» - музыка балета, А.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«Баба-яга» - симфоническая картинка к русской народной сказке «Кикимора», «Волшебное озеро» - симфоническая сказочная картинка; М.Мусоргский «Баба-яга» из цикла «картинки с выставки», С. Прокофьев «Сказки старой бабушки»</w:t>
            </w:r>
            <w:proofErr w:type="gramEnd"/>
          </w:p>
        </w:tc>
      </w:tr>
      <w:tr w:rsidR="004A06A6" w:rsidRPr="00E25A0D" w:rsidTr="004A06A6">
        <w:tc>
          <w:tcPr>
            <w:tcW w:w="3049" w:type="dxa"/>
          </w:tcPr>
          <w:p w:rsidR="004A06A6" w:rsidRPr="00E25A0D" w:rsidRDefault="004A06A6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«Снегурочка»</w:t>
            </w:r>
          </w:p>
        </w:tc>
        <w:tc>
          <w:tcPr>
            <w:tcW w:w="6837" w:type="dxa"/>
          </w:tcPr>
          <w:p w:rsidR="004A06A6" w:rsidRPr="00E25A0D" w:rsidRDefault="004A06A6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П. Чайковский «Снегурочка» - музыка к пьесе, Н. Римский-Корсаков «Снегурочка» - музыка оперы</w:t>
            </w:r>
          </w:p>
        </w:tc>
      </w:tr>
      <w:tr w:rsidR="004A06A6" w:rsidRPr="00E25A0D" w:rsidTr="004A06A6">
        <w:tc>
          <w:tcPr>
            <w:tcW w:w="3049" w:type="dxa"/>
          </w:tcPr>
          <w:p w:rsidR="004A06A6" w:rsidRPr="00E25A0D" w:rsidRDefault="004A06A6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6837" w:type="dxa"/>
          </w:tcPr>
          <w:p w:rsidR="004A06A6" w:rsidRPr="00E25A0D" w:rsidRDefault="004A06A6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Ц. Кюи «Красная Шапочка», «Кот в сапогах»</w:t>
            </w:r>
          </w:p>
        </w:tc>
      </w:tr>
    </w:tbl>
    <w:p w:rsidR="004A06A6" w:rsidRPr="00E25A0D" w:rsidRDefault="00417FA5" w:rsidP="00E25A0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Чтобы обогатить музыкой педагогический процесс начинаем использовать музыку во время организации режимных моментов, в самостоятельной детской деятельности.</w:t>
      </w:r>
    </w:p>
    <w:p w:rsidR="00AC07C2" w:rsidRPr="00E25A0D" w:rsidRDefault="00AC07C2" w:rsidP="00E2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>Примерный музыкальный репертуар</w:t>
      </w:r>
    </w:p>
    <w:tbl>
      <w:tblPr>
        <w:tblStyle w:val="a4"/>
        <w:tblW w:w="9464" w:type="dxa"/>
        <w:tblInd w:w="387" w:type="dxa"/>
        <w:tblLook w:val="04A0"/>
      </w:tblPr>
      <w:tblGrid>
        <w:gridCol w:w="2235"/>
        <w:gridCol w:w="7229"/>
      </w:tblGrid>
      <w:tr w:rsidR="00AC07C2" w:rsidRPr="00E25A0D" w:rsidTr="00AC07C2">
        <w:tc>
          <w:tcPr>
            <w:tcW w:w="2235" w:type="dxa"/>
          </w:tcPr>
          <w:p w:rsidR="00AC07C2" w:rsidRPr="00E25A0D" w:rsidRDefault="00AC07C2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229" w:type="dxa"/>
          </w:tcPr>
          <w:p w:rsidR="00AC07C2" w:rsidRPr="00E25A0D" w:rsidRDefault="00AC07C2" w:rsidP="00E2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AC07C2" w:rsidRPr="00E25A0D" w:rsidTr="00AC07C2">
        <w:trPr>
          <w:trHeight w:val="330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AC07C2" w:rsidRPr="00E25A0D" w:rsidTr="00AC07C2">
        <w:trPr>
          <w:trHeight w:val="104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дружеские взаимоотношения, способствуем  положительному эмоциональному настрою ре6енка и родителей    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«Улыбка»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Шаинского, сл. М.Пляцковского); 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«Мы - маленькие дети»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Е. Крылатова, сл. Ю. Энтина);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«Песенка друзей» 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И. Ефремова, сл. И. Токмаковой);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«Настоящий друг» 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Б. Савельева, сл. М. Пляцковского);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 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Шаинского, сл. М. Пляцковского);            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«Ничего на свете лучше нету ... » 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Г. Гладкова, сл. Ю. Энтина)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AC07C2" w:rsidRPr="00E25A0D" w:rsidTr="00AC07C2">
        <w:trPr>
          <w:trHeight w:val="285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 ЗАНЯТИЯХ</w:t>
            </w:r>
          </w:p>
        </w:tc>
      </w:tr>
      <w:tr w:rsidR="00AC07C2" w:rsidRPr="00E25A0D" w:rsidTr="00AC07C2">
        <w:tc>
          <w:tcPr>
            <w:tcW w:w="2235" w:type="dxa"/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переключаем  внимание  детей, даем содержательный сигнал  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к началу занятия и его завершению</w:t>
            </w:r>
          </w:p>
        </w:tc>
        <w:tc>
          <w:tcPr>
            <w:tcW w:w="7229" w:type="dxa"/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по физическому воспитанию: 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«Песенка про зарядку»  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Г. Гладкова, сл. Г.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).      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по художественному творчеству: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«Шелковая кисточка»   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,  М. Пляцковского).      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«познание»</w:t>
            </w: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«Кто же такие птички?»  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А. Журбина, сл. Б. Заходера).      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Занятие по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ф.э.м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spellEnd"/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«Песня Алисы про цифры» (муз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сл. В. Высоцкого)    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C2" w:rsidRPr="00E25A0D" w:rsidTr="00AC07C2">
        <w:trPr>
          <w:trHeight w:val="295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AC07C2" w:rsidRPr="00E25A0D" w:rsidTr="00AC07C2">
        <w:trPr>
          <w:trHeight w:val="1328"/>
        </w:trPr>
        <w:tc>
          <w:tcPr>
            <w:tcW w:w="2235" w:type="dxa"/>
            <w:tcBorders>
              <w:top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Быстро и весело собираемся на прогулку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«Какой чудесный день»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А. Флярковского,  сл.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Е.Каргановой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«Облака»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Шаинского, сл. С. Козлова);  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Шаинского, сл. М. Матусовского);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«Край, в котором ты живешь»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Г. Гладкова, сл. Ю. Энтина)</w:t>
            </w:r>
            <w:proofErr w:type="gramEnd"/>
          </w:p>
        </w:tc>
      </w:tr>
      <w:tr w:rsidR="00AC07C2" w:rsidRPr="00E25A0D" w:rsidTr="00AC07C2">
        <w:trPr>
          <w:trHeight w:val="277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ТИХИЙ ЧАС</w:t>
            </w:r>
          </w:p>
        </w:tc>
      </w:tr>
      <w:tr w:rsidR="00AC07C2" w:rsidRPr="00E25A0D" w:rsidTr="00AC07C2">
        <w:trPr>
          <w:trHeight w:val="243"/>
        </w:trPr>
        <w:tc>
          <w:tcPr>
            <w:tcW w:w="2235" w:type="dxa"/>
            <w:tcBorders>
              <w:top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Успокаиваем детей, готовим ко сну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«Колыбельная»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В. А. Моцарта, ел. С.  Свириденко);  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«Колыбельная медведицы»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А. Флярковского, сл.  С.  Свириденко);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«Крошка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Вилли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Винки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Карминского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, сл. И. Токмаковой)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C2" w:rsidRPr="00E25A0D" w:rsidTr="00AC07C2">
        <w:tc>
          <w:tcPr>
            <w:tcW w:w="9464" w:type="dxa"/>
            <w:gridSpan w:val="2"/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</w:tr>
      <w:tr w:rsidR="00AC07C2" w:rsidRPr="00E25A0D" w:rsidTr="00AC07C2">
        <w:tc>
          <w:tcPr>
            <w:tcW w:w="2235" w:type="dxa"/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Обогащаем сюжеты детских игр, создаем эмоционально-комфортную </w:t>
            </w:r>
            <w:r w:rsidRPr="00E2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игровую обстановку</w:t>
            </w:r>
          </w:p>
        </w:tc>
        <w:tc>
          <w:tcPr>
            <w:tcW w:w="7229" w:type="dxa"/>
          </w:tcPr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«Песенка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Е. Крылатова, сл. Э. Успенского);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Шаинского, сл. Э. Успенского);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Шаинского, сл. Ю. Энтина);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«Песенка Крокодила Гены»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Шаинского, сл. А. Тимофеевского);            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«Песенка Мамонтенка»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В. Шаинского, ел.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Д. Непомнящей);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«Ваня-Пастушок», «Слониха, слоненок и слою&gt;, «Резиновый ежик»,    «Пони», «Сон-кино»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С. Никитина, сл. Ю.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«Иван 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Самовар», «Очень вкусный пирог», «Врун», «Бульдог и таксик» 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С. Никитина, сл. Д. Хармса);  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«Мохнатая   азбука»,   «Жираф»,   «</w:t>
            </w: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Шавка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»,   «Лев» 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(С. Никитина,  сл. Б. Заходера);            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«Шел трамвай десятый номер», «Дятлы», «Снег», «Под Новый год»   </w:t>
            </w:r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 xml:space="preserve">С. Никитина, сл. С. Михалкова)         </w:t>
            </w:r>
            <w:proofErr w:type="gramEnd"/>
          </w:p>
          <w:p w:rsidR="00AC07C2" w:rsidRPr="00E25A0D" w:rsidRDefault="00AC07C2" w:rsidP="00E2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7C2" w:rsidRPr="00E25A0D" w:rsidRDefault="00AC07C2" w:rsidP="00E25A0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780F" w:rsidRPr="00E25A0D" w:rsidRDefault="00F9648F" w:rsidP="00E25A0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25A0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C14CC" w:rsidRPr="00E25A0D">
        <w:rPr>
          <w:rFonts w:ascii="Times New Roman" w:hAnsi="Times New Roman" w:cs="Times New Roman"/>
          <w:b/>
          <w:sz w:val="24"/>
          <w:szCs w:val="24"/>
        </w:rPr>
        <w:t>«Комплексно-тематическое планирование в ДОУ» (тематический проект)</w:t>
      </w:r>
    </w:p>
    <w:p w:rsidR="00D6780F" w:rsidRPr="00E25A0D" w:rsidRDefault="002A69E6" w:rsidP="00E25A0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В ходе тематического проекта</w:t>
      </w:r>
      <w:r w:rsidR="006E4A22" w:rsidRPr="00E25A0D">
        <w:rPr>
          <w:rFonts w:ascii="Times New Roman" w:hAnsi="Times New Roman" w:cs="Times New Roman"/>
          <w:sz w:val="24"/>
          <w:szCs w:val="24"/>
        </w:rPr>
        <w:t xml:space="preserve"> «Здравствуй, Зимушка – Зима!»,</w:t>
      </w:r>
      <w:r w:rsidR="00B43E6D" w:rsidRPr="00E25A0D">
        <w:rPr>
          <w:rFonts w:ascii="Times New Roman" w:hAnsi="Times New Roman" w:cs="Times New Roman"/>
          <w:sz w:val="24"/>
          <w:szCs w:val="24"/>
        </w:rPr>
        <w:t xml:space="preserve"> </w:t>
      </w:r>
      <w:r w:rsidRPr="00E25A0D">
        <w:rPr>
          <w:rFonts w:ascii="Times New Roman" w:hAnsi="Times New Roman" w:cs="Times New Roman"/>
          <w:sz w:val="24"/>
          <w:szCs w:val="24"/>
        </w:rPr>
        <w:t>реализуемого в рамках основной общеобразовательной программы ДОУ</w:t>
      </w:r>
      <w:r w:rsidR="006E4A22" w:rsidRPr="00E25A0D">
        <w:rPr>
          <w:rFonts w:ascii="Times New Roman" w:hAnsi="Times New Roman" w:cs="Times New Roman"/>
          <w:sz w:val="24"/>
          <w:szCs w:val="24"/>
        </w:rPr>
        <w:t xml:space="preserve"> с 1 по 15 декабря</w:t>
      </w:r>
      <w:r w:rsidRPr="00E25A0D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6E4A22" w:rsidRPr="00E25A0D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 w:rsidR="0023734F" w:rsidRPr="00E25A0D">
        <w:rPr>
          <w:rFonts w:ascii="Times New Roman" w:hAnsi="Times New Roman" w:cs="Times New Roman"/>
          <w:sz w:val="24"/>
          <w:szCs w:val="24"/>
        </w:rPr>
        <w:t xml:space="preserve"> (все материалы находят отражение в центрах развития детей), соответственно в музыкальном уголке организуется  самостоятельная игровая </w:t>
      </w:r>
      <w:r w:rsidRPr="00E25A0D">
        <w:rPr>
          <w:rFonts w:ascii="Times New Roman" w:hAnsi="Times New Roman" w:cs="Times New Roman"/>
          <w:sz w:val="24"/>
          <w:szCs w:val="24"/>
        </w:rPr>
        <w:t xml:space="preserve"> деятельность детей с песенным материалом.</w:t>
      </w:r>
    </w:p>
    <w:p w:rsidR="00FB1258" w:rsidRPr="00E25A0D" w:rsidRDefault="00E44914" w:rsidP="00E25A0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>Особое внимание в нашем учреждении уделяется экологическому воспитанию детей. Данное направление реализуется в целевой программе «Растения вместо лекарств» (долгосрочный проект).</w:t>
      </w:r>
      <w:r w:rsidR="008371CF" w:rsidRPr="00E25A0D">
        <w:rPr>
          <w:rFonts w:ascii="Times New Roman" w:hAnsi="Times New Roman" w:cs="Times New Roman"/>
          <w:sz w:val="24"/>
          <w:szCs w:val="24"/>
        </w:rPr>
        <w:t xml:space="preserve"> Интеграция образовательных областей четко прослеживается в планировании и органи</w:t>
      </w:r>
      <w:r w:rsidR="002432F7" w:rsidRPr="00E25A0D">
        <w:rPr>
          <w:rFonts w:ascii="Times New Roman" w:hAnsi="Times New Roman" w:cs="Times New Roman"/>
          <w:sz w:val="24"/>
          <w:szCs w:val="24"/>
        </w:rPr>
        <w:t>зации работы по данному проекту</w:t>
      </w:r>
      <w:r w:rsidR="008371CF" w:rsidRPr="00E25A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71CF" w:rsidRPr="00E25A0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371CF" w:rsidRPr="00E25A0D">
        <w:rPr>
          <w:rFonts w:ascii="Times New Roman" w:hAnsi="Times New Roman" w:cs="Times New Roman"/>
          <w:sz w:val="24"/>
          <w:szCs w:val="24"/>
        </w:rPr>
        <w:t>. проект)</w:t>
      </w:r>
      <w:r w:rsidR="002432F7" w:rsidRPr="00E25A0D">
        <w:rPr>
          <w:rFonts w:ascii="Times New Roman" w:hAnsi="Times New Roman" w:cs="Times New Roman"/>
          <w:sz w:val="24"/>
          <w:szCs w:val="24"/>
        </w:rPr>
        <w:t>.</w:t>
      </w:r>
    </w:p>
    <w:p w:rsidR="00DA784D" w:rsidRPr="00E25A0D" w:rsidRDefault="00353799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25A0D">
        <w:rPr>
          <w:rFonts w:ascii="Times New Roman" w:hAnsi="Times New Roman" w:cs="Times New Roman"/>
          <w:sz w:val="24"/>
          <w:szCs w:val="24"/>
        </w:rPr>
        <w:t>Надеемся, что представленный опыт нашей работы позволит сделать жизнь дошкольников в детском саду интересной и насыщенной</w:t>
      </w:r>
      <w:r w:rsidR="0016409D" w:rsidRPr="00E25A0D">
        <w:rPr>
          <w:rFonts w:ascii="Times New Roman" w:hAnsi="Times New Roman" w:cs="Times New Roman"/>
          <w:sz w:val="24"/>
          <w:szCs w:val="24"/>
        </w:rPr>
        <w:t>;</w:t>
      </w:r>
      <w:r w:rsidRPr="00E25A0D">
        <w:rPr>
          <w:rFonts w:ascii="Times New Roman" w:hAnsi="Times New Roman" w:cs="Times New Roman"/>
          <w:sz w:val="24"/>
          <w:szCs w:val="24"/>
        </w:rPr>
        <w:t xml:space="preserve"> решить поставленные за</w:t>
      </w:r>
      <w:r w:rsidR="0016409D" w:rsidRPr="00E25A0D">
        <w:rPr>
          <w:rFonts w:ascii="Times New Roman" w:hAnsi="Times New Roman" w:cs="Times New Roman"/>
          <w:sz w:val="24"/>
          <w:szCs w:val="24"/>
        </w:rPr>
        <w:t xml:space="preserve">дачи воспитания  общей культуры; </w:t>
      </w:r>
      <w:r w:rsidRPr="00E25A0D">
        <w:rPr>
          <w:rFonts w:ascii="Times New Roman" w:hAnsi="Times New Roman" w:cs="Times New Roman"/>
          <w:sz w:val="24"/>
          <w:szCs w:val="24"/>
        </w:rPr>
        <w:t xml:space="preserve"> развитие физических, интелл</w:t>
      </w:r>
      <w:r w:rsidR="0016409D" w:rsidRPr="00E25A0D">
        <w:rPr>
          <w:rFonts w:ascii="Times New Roman" w:hAnsi="Times New Roman" w:cs="Times New Roman"/>
          <w:sz w:val="24"/>
          <w:szCs w:val="24"/>
        </w:rPr>
        <w:t xml:space="preserve">ектуальных и личностных качеств; </w:t>
      </w:r>
      <w:r w:rsidRPr="00E25A0D">
        <w:rPr>
          <w:rFonts w:ascii="Times New Roman" w:hAnsi="Times New Roman" w:cs="Times New Roman"/>
          <w:sz w:val="24"/>
          <w:szCs w:val="24"/>
        </w:rPr>
        <w:t xml:space="preserve"> формирования предпосылок к учебной деятельности, обеспечивающих социальную успешность, сохранение и укрепление здоровья.</w:t>
      </w:r>
      <w:proofErr w:type="gramEnd"/>
    </w:p>
    <w:p w:rsidR="00DA784D" w:rsidRPr="00E25A0D" w:rsidRDefault="00DA784D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008" w:rsidRPr="00E25A0D" w:rsidRDefault="005B5008" w:rsidP="00E25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B5008" w:rsidRPr="00E25A0D" w:rsidSect="00E25A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A96"/>
    <w:multiLevelType w:val="hybridMultilevel"/>
    <w:tmpl w:val="3D148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5DF"/>
    <w:rsid w:val="00051A02"/>
    <w:rsid w:val="000E2F53"/>
    <w:rsid w:val="0016409D"/>
    <w:rsid w:val="002248CC"/>
    <w:rsid w:val="0023734F"/>
    <w:rsid w:val="002432F7"/>
    <w:rsid w:val="0026282F"/>
    <w:rsid w:val="002941A2"/>
    <w:rsid w:val="002A69E6"/>
    <w:rsid w:val="002D03A6"/>
    <w:rsid w:val="003265DF"/>
    <w:rsid w:val="003306B7"/>
    <w:rsid w:val="00353799"/>
    <w:rsid w:val="00384E5C"/>
    <w:rsid w:val="00417FA5"/>
    <w:rsid w:val="004A06A6"/>
    <w:rsid w:val="004A4D5B"/>
    <w:rsid w:val="004A5987"/>
    <w:rsid w:val="004B2BCA"/>
    <w:rsid w:val="00571190"/>
    <w:rsid w:val="005B5008"/>
    <w:rsid w:val="005D5B1F"/>
    <w:rsid w:val="005F1D4A"/>
    <w:rsid w:val="0061514F"/>
    <w:rsid w:val="006E1297"/>
    <w:rsid w:val="006E4A22"/>
    <w:rsid w:val="006F5C38"/>
    <w:rsid w:val="00727BC1"/>
    <w:rsid w:val="00730DA2"/>
    <w:rsid w:val="007B6C70"/>
    <w:rsid w:val="007C14CC"/>
    <w:rsid w:val="008371CF"/>
    <w:rsid w:val="008F4027"/>
    <w:rsid w:val="00955D4F"/>
    <w:rsid w:val="00997662"/>
    <w:rsid w:val="00A7575D"/>
    <w:rsid w:val="00A97574"/>
    <w:rsid w:val="00AA535A"/>
    <w:rsid w:val="00AC07C2"/>
    <w:rsid w:val="00B0678C"/>
    <w:rsid w:val="00B43E6D"/>
    <w:rsid w:val="00B524F9"/>
    <w:rsid w:val="00BC3A5D"/>
    <w:rsid w:val="00C665B8"/>
    <w:rsid w:val="00C820C3"/>
    <w:rsid w:val="00CF66DB"/>
    <w:rsid w:val="00D14638"/>
    <w:rsid w:val="00D64969"/>
    <w:rsid w:val="00D6780F"/>
    <w:rsid w:val="00DA784D"/>
    <w:rsid w:val="00DE2228"/>
    <w:rsid w:val="00E029A7"/>
    <w:rsid w:val="00E20AF0"/>
    <w:rsid w:val="00E25A0D"/>
    <w:rsid w:val="00E44914"/>
    <w:rsid w:val="00EA112F"/>
    <w:rsid w:val="00EA58D4"/>
    <w:rsid w:val="00EB4D01"/>
    <w:rsid w:val="00F20453"/>
    <w:rsid w:val="00F9648F"/>
    <w:rsid w:val="00FB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F9"/>
    <w:pPr>
      <w:ind w:left="720"/>
      <w:contextualSpacing/>
    </w:pPr>
  </w:style>
  <w:style w:type="table" w:styleId="a4">
    <w:name w:val="Table Grid"/>
    <w:basedOn w:val="a1"/>
    <w:uiPriority w:val="59"/>
    <w:rsid w:val="0038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B161-EBBE-4160-8228-9B9A2CC6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Mixim</cp:lastModifiedBy>
  <cp:revision>49</cp:revision>
  <cp:lastPrinted>2012-12-13T06:49:00Z</cp:lastPrinted>
  <dcterms:created xsi:type="dcterms:W3CDTF">2012-12-10T06:36:00Z</dcterms:created>
  <dcterms:modified xsi:type="dcterms:W3CDTF">2017-12-16T06:32:00Z</dcterms:modified>
</cp:coreProperties>
</file>