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FE" w:rsidRPr="00DA77FE" w:rsidRDefault="00DA77FE" w:rsidP="00DA77FE">
      <w:pPr>
        <w:pStyle w:val="a3"/>
        <w:jc w:val="center"/>
        <w:rPr>
          <w:rFonts w:ascii="Times New Roman" w:hAnsi="Times New Roman"/>
          <w:sz w:val="28"/>
          <w:szCs w:val="28"/>
        </w:rPr>
      </w:pPr>
      <w:r w:rsidRPr="00DA77FE">
        <w:rPr>
          <w:rFonts w:ascii="Times New Roman" w:hAnsi="Times New Roman"/>
          <w:sz w:val="28"/>
          <w:szCs w:val="28"/>
        </w:rPr>
        <w:t>«Алгоритм создания ситуации успеха».</w:t>
      </w:r>
    </w:p>
    <w:p w:rsidR="00DA77FE" w:rsidRPr="00DA77FE" w:rsidRDefault="00DA77FE" w:rsidP="00DA77FE">
      <w:pPr>
        <w:pStyle w:val="a3"/>
        <w:jc w:val="both"/>
        <w:rPr>
          <w:rFonts w:ascii="Times New Roman" w:hAnsi="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678"/>
        <w:gridCol w:w="7796"/>
      </w:tblGrid>
      <w:tr w:rsidR="00DA77FE" w:rsidRPr="00DA77FE" w:rsidTr="00DA77FE">
        <w:tc>
          <w:tcPr>
            <w:tcW w:w="2943" w:type="dxa"/>
            <w:shd w:val="clear" w:color="auto" w:fill="auto"/>
          </w:tcPr>
          <w:p w:rsidR="00DA77FE" w:rsidRPr="00D5524E" w:rsidRDefault="00DA77FE" w:rsidP="00503716">
            <w:pPr>
              <w:pStyle w:val="a3"/>
              <w:jc w:val="both"/>
              <w:rPr>
                <w:rFonts w:ascii="Times New Roman" w:hAnsi="Times New Roman"/>
                <w:sz w:val="28"/>
                <w:szCs w:val="28"/>
              </w:rPr>
            </w:pPr>
            <w:r w:rsidRPr="00D5524E">
              <w:rPr>
                <w:rFonts w:ascii="Times New Roman" w:hAnsi="Times New Roman"/>
                <w:sz w:val="28"/>
                <w:szCs w:val="28"/>
              </w:rPr>
              <w:t>компоненты</w:t>
            </w:r>
          </w:p>
        </w:tc>
        <w:tc>
          <w:tcPr>
            <w:tcW w:w="4678" w:type="dxa"/>
            <w:shd w:val="clear" w:color="auto" w:fill="auto"/>
          </w:tcPr>
          <w:p w:rsidR="00DA77FE" w:rsidRPr="00D5524E" w:rsidRDefault="00DA77FE" w:rsidP="00503716">
            <w:pPr>
              <w:pStyle w:val="a3"/>
              <w:jc w:val="both"/>
              <w:rPr>
                <w:rFonts w:ascii="Times New Roman" w:hAnsi="Times New Roman"/>
                <w:sz w:val="28"/>
                <w:szCs w:val="28"/>
              </w:rPr>
            </w:pPr>
            <w:r w:rsidRPr="00D5524E">
              <w:rPr>
                <w:rFonts w:ascii="Times New Roman" w:hAnsi="Times New Roman"/>
                <w:sz w:val="28"/>
                <w:szCs w:val="28"/>
              </w:rPr>
              <w:t>значение (функция компонента)</w:t>
            </w:r>
          </w:p>
        </w:tc>
        <w:tc>
          <w:tcPr>
            <w:tcW w:w="7796" w:type="dxa"/>
            <w:shd w:val="clear" w:color="auto" w:fill="auto"/>
          </w:tcPr>
          <w:p w:rsidR="00DA77FE" w:rsidRPr="00D5524E" w:rsidRDefault="00DA77FE" w:rsidP="00503716">
            <w:pPr>
              <w:pStyle w:val="a3"/>
              <w:jc w:val="both"/>
              <w:rPr>
                <w:rFonts w:ascii="Times New Roman" w:hAnsi="Times New Roman"/>
                <w:sz w:val="28"/>
                <w:szCs w:val="28"/>
              </w:rPr>
            </w:pPr>
            <w:r w:rsidRPr="00D5524E">
              <w:rPr>
                <w:rFonts w:ascii="Times New Roman" w:hAnsi="Times New Roman"/>
                <w:sz w:val="28"/>
                <w:szCs w:val="28"/>
              </w:rPr>
              <w:t>словесная форма</w:t>
            </w:r>
          </w:p>
        </w:tc>
      </w:tr>
      <w:tr w:rsidR="00DA77FE" w:rsidRPr="00DA77FE" w:rsidTr="00DA77FE">
        <w:tc>
          <w:tcPr>
            <w:tcW w:w="2943" w:type="dxa"/>
            <w:shd w:val="clear" w:color="auto" w:fill="auto"/>
          </w:tcPr>
          <w:p w:rsidR="00DA77FE" w:rsidRPr="00D5524E" w:rsidRDefault="00DA77FE" w:rsidP="00503716">
            <w:pPr>
              <w:pStyle w:val="a4"/>
              <w:spacing w:before="240" w:beforeAutospacing="0" w:after="0" w:afterAutospacing="0"/>
              <w:rPr>
                <w:sz w:val="28"/>
                <w:szCs w:val="28"/>
              </w:rPr>
            </w:pPr>
            <w:r w:rsidRPr="00D5524E">
              <w:rPr>
                <w:sz w:val="28"/>
                <w:szCs w:val="28"/>
              </w:rPr>
              <w:t>«снятие страха»</w:t>
            </w:r>
          </w:p>
        </w:tc>
        <w:tc>
          <w:tcPr>
            <w:tcW w:w="4678" w:type="dxa"/>
            <w:shd w:val="clear" w:color="auto" w:fill="auto"/>
          </w:tcPr>
          <w:p w:rsidR="00DA77FE" w:rsidRPr="00D5524E" w:rsidRDefault="00DA77FE" w:rsidP="00503716">
            <w:pPr>
              <w:pStyle w:val="a3"/>
              <w:rPr>
                <w:rFonts w:ascii="Times New Roman" w:hAnsi="Times New Roman"/>
                <w:sz w:val="28"/>
                <w:szCs w:val="28"/>
              </w:rPr>
            </w:pPr>
          </w:p>
          <w:p w:rsidR="00DA77FE" w:rsidRPr="00D5524E" w:rsidRDefault="00D5524E" w:rsidP="00503716">
            <w:pPr>
              <w:pStyle w:val="a3"/>
              <w:rPr>
                <w:rFonts w:ascii="Times New Roman" w:hAnsi="Times New Roman"/>
                <w:sz w:val="28"/>
                <w:szCs w:val="28"/>
              </w:rPr>
            </w:pPr>
            <w:r>
              <w:rPr>
                <w:rFonts w:ascii="Times New Roman" w:hAnsi="Times New Roman"/>
                <w:sz w:val="28"/>
                <w:szCs w:val="28"/>
              </w:rPr>
              <w:t>С</w:t>
            </w:r>
            <w:r w:rsidR="00DA77FE" w:rsidRPr="00D5524E">
              <w:rPr>
                <w:rFonts w:ascii="Times New Roman" w:hAnsi="Times New Roman"/>
                <w:sz w:val="28"/>
                <w:szCs w:val="28"/>
              </w:rPr>
              <w:t>нятие психологического барьера …</w:t>
            </w:r>
          </w:p>
        </w:tc>
        <w:tc>
          <w:tcPr>
            <w:tcW w:w="7796" w:type="dxa"/>
            <w:shd w:val="clear" w:color="auto" w:fill="auto"/>
          </w:tcPr>
          <w:p w:rsidR="00DA77FE" w:rsidRPr="00D5524E" w:rsidRDefault="00DA77FE" w:rsidP="00503716">
            <w:pPr>
              <w:pStyle w:val="a4"/>
              <w:spacing w:before="240" w:beforeAutospacing="0" w:after="0" w:afterAutospacing="0"/>
              <w:rPr>
                <w:sz w:val="28"/>
                <w:szCs w:val="28"/>
              </w:rPr>
            </w:pPr>
            <w:r w:rsidRPr="00D5524E">
              <w:rPr>
                <w:sz w:val="28"/>
                <w:szCs w:val="28"/>
              </w:rPr>
              <w:t xml:space="preserve">«Ничего страшного, если не получится, </w:t>
            </w:r>
            <w:r w:rsidR="00D5524E">
              <w:rPr>
                <w:sz w:val="28"/>
                <w:szCs w:val="28"/>
              </w:rPr>
              <w:t>мы тогда...»; «Давай попробуем сделать так…»;</w:t>
            </w:r>
          </w:p>
          <w:p w:rsidR="00DA77FE" w:rsidRPr="00D5524E" w:rsidRDefault="00DA77FE" w:rsidP="00503716">
            <w:pPr>
              <w:pStyle w:val="a3"/>
              <w:rPr>
                <w:rFonts w:ascii="Times New Roman" w:hAnsi="Times New Roman"/>
                <w:sz w:val="28"/>
                <w:szCs w:val="28"/>
              </w:rPr>
            </w:pPr>
          </w:p>
        </w:tc>
      </w:tr>
      <w:tr w:rsidR="00DA77FE" w:rsidRPr="00DA77FE" w:rsidTr="00DA77FE">
        <w:tc>
          <w:tcPr>
            <w:tcW w:w="2943" w:type="dxa"/>
            <w:shd w:val="clear" w:color="auto" w:fill="auto"/>
          </w:tcPr>
          <w:p w:rsidR="00DA77FE" w:rsidRPr="00D5524E" w:rsidRDefault="00DA77FE" w:rsidP="00503716">
            <w:pPr>
              <w:pStyle w:val="a3"/>
              <w:jc w:val="both"/>
              <w:rPr>
                <w:rFonts w:ascii="Times New Roman" w:hAnsi="Times New Roman"/>
                <w:sz w:val="28"/>
                <w:szCs w:val="28"/>
              </w:rPr>
            </w:pPr>
            <w:r w:rsidRPr="00D5524E">
              <w:rPr>
                <w:rFonts w:ascii="Times New Roman" w:hAnsi="Times New Roman"/>
                <w:sz w:val="28"/>
                <w:szCs w:val="28"/>
              </w:rPr>
              <w:t>«авансирование»</w:t>
            </w:r>
          </w:p>
        </w:tc>
        <w:tc>
          <w:tcPr>
            <w:tcW w:w="4678" w:type="dxa"/>
            <w:shd w:val="clear" w:color="auto" w:fill="auto"/>
          </w:tcPr>
          <w:p w:rsidR="00DA77FE" w:rsidRPr="00D5524E" w:rsidRDefault="00D5524E" w:rsidP="00503716">
            <w:pPr>
              <w:pStyle w:val="a3"/>
              <w:jc w:val="both"/>
              <w:rPr>
                <w:rFonts w:ascii="Times New Roman" w:hAnsi="Times New Roman"/>
                <w:sz w:val="28"/>
                <w:szCs w:val="28"/>
              </w:rPr>
            </w:pPr>
            <w:r>
              <w:rPr>
                <w:rFonts w:ascii="Times New Roman" w:hAnsi="Times New Roman"/>
                <w:sz w:val="28"/>
                <w:szCs w:val="28"/>
              </w:rPr>
              <w:t>Внушение ребёнку веры в свои силы</w:t>
            </w:r>
          </w:p>
        </w:tc>
        <w:tc>
          <w:tcPr>
            <w:tcW w:w="7796" w:type="dxa"/>
            <w:shd w:val="clear" w:color="auto" w:fill="auto"/>
          </w:tcPr>
          <w:p w:rsidR="00D5524E" w:rsidRPr="00D5524E" w:rsidRDefault="00D5524E" w:rsidP="00D5524E">
            <w:pPr>
              <w:pStyle w:val="a4"/>
              <w:spacing w:before="240" w:beforeAutospacing="0" w:after="0" w:afterAutospacing="0"/>
              <w:ind w:firstLine="34"/>
              <w:rPr>
                <w:sz w:val="28"/>
                <w:szCs w:val="28"/>
              </w:rPr>
            </w:pPr>
            <w:r w:rsidRPr="00D5524E">
              <w:rPr>
                <w:sz w:val="28"/>
                <w:szCs w:val="28"/>
              </w:rPr>
              <w:t>(«У тебя, конечно, получится, ведь ты...»);</w:t>
            </w:r>
          </w:p>
          <w:p w:rsidR="00DA77FE" w:rsidRPr="00D5524E" w:rsidRDefault="00DA77FE" w:rsidP="00503716">
            <w:pPr>
              <w:pStyle w:val="a3"/>
              <w:jc w:val="both"/>
              <w:rPr>
                <w:rFonts w:ascii="Times New Roman" w:hAnsi="Times New Roman"/>
                <w:sz w:val="28"/>
                <w:szCs w:val="28"/>
              </w:rPr>
            </w:pPr>
          </w:p>
        </w:tc>
      </w:tr>
      <w:tr w:rsidR="00DA77FE" w:rsidRPr="00DA77FE" w:rsidTr="00DA77FE">
        <w:tc>
          <w:tcPr>
            <w:tcW w:w="2943" w:type="dxa"/>
            <w:shd w:val="clear" w:color="auto" w:fill="auto"/>
          </w:tcPr>
          <w:p w:rsidR="00DA77FE" w:rsidRPr="00D5524E" w:rsidRDefault="00DA77FE" w:rsidP="00503716">
            <w:pPr>
              <w:pStyle w:val="a3"/>
              <w:jc w:val="both"/>
              <w:rPr>
                <w:rFonts w:ascii="Times New Roman" w:hAnsi="Times New Roman"/>
                <w:sz w:val="28"/>
                <w:szCs w:val="28"/>
              </w:rPr>
            </w:pPr>
            <w:r w:rsidRPr="00D5524E">
              <w:rPr>
                <w:rFonts w:ascii="Times New Roman" w:hAnsi="Times New Roman"/>
                <w:sz w:val="28"/>
                <w:szCs w:val="28"/>
              </w:rPr>
              <w:t>«скрытая инструкция»</w:t>
            </w:r>
          </w:p>
        </w:tc>
        <w:tc>
          <w:tcPr>
            <w:tcW w:w="4678" w:type="dxa"/>
            <w:shd w:val="clear" w:color="auto" w:fill="auto"/>
          </w:tcPr>
          <w:p w:rsidR="00DA77FE" w:rsidRPr="00D5524E" w:rsidRDefault="00D5524E" w:rsidP="00503716">
            <w:pPr>
              <w:pStyle w:val="a3"/>
              <w:jc w:val="both"/>
              <w:rPr>
                <w:rFonts w:ascii="Times New Roman" w:hAnsi="Times New Roman"/>
                <w:sz w:val="28"/>
                <w:szCs w:val="28"/>
              </w:rPr>
            </w:pPr>
            <w:r>
              <w:rPr>
                <w:rFonts w:ascii="Times New Roman" w:hAnsi="Times New Roman"/>
                <w:sz w:val="28"/>
                <w:szCs w:val="28"/>
              </w:rPr>
              <w:t>Высказывание своего пожелания</w:t>
            </w:r>
          </w:p>
        </w:tc>
        <w:tc>
          <w:tcPr>
            <w:tcW w:w="7796" w:type="dxa"/>
            <w:shd w:val="clear" w:color="auto" w:fill="auto"/>
          </w:tcPr>
          <w:p w:rsidR="00D5524E" w:rsidRPr="00D5524E" w:rsidRDefault="00D5524E" w:rsidP="00D5524E">
            <w:pPr>
              <w:pStyle w:val="a4"/>
              <w:spacing w:before="240" w:beforeAutospacing="0" w:after="0" w:afterAutospacing="0"/>
              <w:jc w:val="both"/>
              <w:rPr>
                <w:sz w:val="28"/>
                <w:szCs w:val="28"/>
              </w:rPr>
            </w:pPr>
            <w:r w:rsidRPr="00D5524E">
              <w:rPr>
                <w:sz w:val="28"/>
                <w:szCs w:val="28"/>
              </w:rPr>
              <w:t>(«Ты же помнишь, что...» или «Тут главное — чтобы...»);</w:t>
            </w:r>
          </w:p>
          <w:p w:rsidR="00DA77FE" w:rsidRPr="00D5524E" w:rsidRDefault="00DA77FE" w:rsidP="00503716">
            <w:pPr>
              <w:pStyle w:val="a3"/>
              <w:jc w:val="both"/>
              <w:rPr>
                <w:rFonts w:ascii="Times New Roman" w:hAnsi="Times New Roman"/>
                <w:sz w:val="28"/>
                <w:szCs w:val="28"/>
              </w:rPr>
            </w:pPr>
          </w:p>
        </w:tc>
      </w:tr>
      <w:tr w:rsidR="00DA77FE" w:rsidRPr="00DA77FE" w:rsidTr="00DA77FE">
        <w:tc>
          <w:tcPr>
            <w:tcW w:w="2943" w:type="dxa"/>
            <w:shd w:val="clear" w:color="auto" w:fill="auto"/>
          </w:tcPr>
          <w:p w:rsidR="00DA77FE" w:rsidRPr="00D5524E" w:rsidRDefault="00DA77FE" w:rsidP="00503716">
            <w:pPr>
              <w:pStyle w:val="a3"/>
              <w:jc w:val="both"/>
              <w:rPr>
                <w:rFonts w:ascii="Times New Roman" w:hAnsi="Times New Roman"/>
                <w:sz w:val="28"/>
                <w:szCs w:val="28"/>
              </w:rPr>
            </w:pPr>
            <w:r w:rsidRPr="00D5524E">
              <w:rPr>
                <w:rFonts w:ascii="Times New Roman" w:hAnsi="Times New Roman"/>
                <w:sz w:val="28"/>
                <w:szCs w:val="28"/>
              </w:rPr>
              <w:t>«персональная исключительность»</w:t>
            </w:r>
          </w:p>
        </w:tc>
        <w:tc>
          <w:tcPr>
            <w:tcW w:w="4678" w:type="dxa"/>
            <w:shd w:val="clear" w:color="auto" w:fill="auto"/>
          </w:tcPr>
          <w:p w:rsidR="00DA77FE" w:rsidRPr="00D5524E" w:rsidRDefault="00D5524E" w:rsidP="00503716">
            <w:pPr>
              <w:pStyle w:val="a3"/>
              <w:jc w:val="both"/>
              <w:rPr>
                <w:rFonts w:ascii="Times New Roman" w:hAnsi="Times New Roman"/>
                <w:sz w:val="28"/>
                <w:szCs w:val="28"/>
              </w:rPr>
            </w:pPr>
            <w:r w:rsidRPr="00D5524E">
              <w:rPr>
                <w:rFonts w:ascii="Times New Roman" w:hAnsi="Times New Roman"/>
                <w:sz w:val="28"/>
                <w:szCs w:val="28"/>
              </w:rPr>
              <w:t>Уверенность в своих силах</w:t>
            </w:r>
          </w:p>
        </w:tc>
        <w:tc>
          <w:tcPr>
            <w:tcW w:w="7796" w:type="dxa"/>
            <w:shd w:val="clear" w:color="auto" w:fill="auto"/>
          </w:tcPr>
          <w:p w:rsidR="00D5524E" w:rsidRPr="00D5524E" w:rsidRDefault="00D5524E" w:rsidP="00D5524E">
            <w:pPr>
              <w:pStyle w:val="a4"/>
              <w:spacing w:before="240" w:beforeAutospacing="0" w:after="0" w:afterAutospacing="0"/>
              <w:ind w:firstLine="34"/>
              <w:jc w:val="both"/>
              <w:rPr>
                <w:sz w:val="28"/>
                <w:szCs w:val="28"/>
              </w:rPr>
            </w:pPr>
            <w:r w:rsidRPr="00D5524E">
              <w:rPr>
                <w:sz w:val="28"/>
                <w:szCs w:val="28"/>
              </w:rPr>
              <w:t>(«Именно у тебя должно получится, так как...»);</w:t>
            </w:r>
          </w:p>
          <w:p w:rsidR="00DA77FE" w:rsidRPr="00D5524E" w:rsidRDefault="00DA77FE" w:rsidP="00503716">
            <w:pPr>
              <w:pStyle w:val="a3"/>
              <w:jc w:val="both"/>
              <w:rPr>
                <w:rFonts w:ascii="Times New Roman" w:hAnsi="Times New Roman"/>
                <w:sz w:val="28"/>
                <w:szCs w:val="28"/>
              </w:rPr>
            </w:pPr>
          </w:p>
        </w:tc>
      </w:tr>
      <w:tr w:rsidR="00DA77FE" w:rsidRPr="00DA77FE" w:rsidTr="00DA77FE">
        <w:tc>
          <w:tcPr>
            <w:tcW w:w="2943" w:type="dxa"/>
            <w:shd w:val="clear" w:color="auto" w:fill="auto"/>
          </w:tcPr>
          <w:p w:rsidR="00DA77FE" w:rsidRPr="00D5524E" w:rsidRDefault="00DA77FE" w:rsidP="00503716">
            <w:pPr>
              <w:pStyle w:val="a3"/>
              <w:jc w:val="both"/>
              <w:rPr>
                <w:rFonts w:ascii="Times New Roman" w:hAnsi="Times New Roman"/>
                <w:sz w:val="28"/>
                <w:szCs w:val="28"/>
              </w:rPr>
            </w:pPr>
            <w:r w:rsidRPr="00D5524E">
              <w:rPr>
                <w:rFonts w:ascii="Times New Roman" w:hAnsi="Times New Roman"/>
                <w:sz w:val="28"/>
                <w:szCs w:val="28"/>
              </w:rPr>
              <w:t>«высокая мотивация»</w:t>
            </w:r>
          </w:p>
        </w:tc>
        <w:tc>
          <w:tcPr>
            <w:tcW w:w="4678" w:type="dxa"/>
            <w:shd w:val="clear" w:color="auto" w:fill="auto"/>
          </w:tcPr>
          <w:p w:rsidR="00DA77FE" w:rsidRPr="00D5524E" w:rsidRDefault="00D5524E" w:rsidP="00503716">
            <w:pPr>
              <w:pStyle w:val="a3"/>
              <w:jc w:val="both"/>
              <w:rPr>
                <w:rFonts w:ascii="Times New Roman" w:hAnsi="Times New Roman"/>
                <w:sz w:val="28"/>
                <w:szCs w:val="28"/>
              </w:rPr>
            </w:pPr>
            <w:r w:rsidRPr="00D5524E">
              <w:rPr>
                <w:rFonts w:ascii="Times New Roman" w:hAnsi="Times New Roman"/>
                <w:sz w:val="28"/>
                <w:szCs w:val="28"/>
              </w:rPr>
              <w:t>Внесение мотива</w:t>
            </w:r>
            <w:r>
              <w:rPr>
                <w:rFonts w:ascii="Times New Roman" w:hAnsi="Times New Roman"/>
                <w:sz w:val="28"/>
                <w:szCs w:val="28"/>
              </w:rPr>
              <w:t>, ради чего делается данная деятельность</w:t>
            </w:r>
          </w:p>
        </w:tc>
        <w:tc>
          <w:tcPr>
            <w:tcW w:w="7796" w:type="dxa"/>
            <w:shd w:val="clear" w:color="auto" w:fill="auto"/>
          </w:tcPr>
          <w:p w:rsidR="00D5524E" w:rsidRPr="00D5524E" w:rsidRDefault="00D5524E" w:rsidP="00D5524E">
            <w:pPr>
              <w:pStyle w:val="a4"/>
              <w:spacing w:before="240" w:beforeAutospacing="0" w:after="0" w:afterAutospacing="0"/>
              <w:ind w:firstLine="34"/>
              <w:jc w:val="both"/>
              <w:rPr>
                <w:sz w:val="28"/>
                <w:szCs w:val="28"/>
              </w:rPr>
            </w:pPr>
            <w:r w:rsidRPr="00D5524E">
              <w:rPr>
                <w:sz w:val="28"/>
                <w:szCs w:val="28"/>
              </w:rPr>
              <w:t>(«Нам это так нужно...» или «Для тебя ведь это так важно...»);</w:t>
            </w:r>
          </w:p>
          <w:p w:rsidR="00DA77FE" w:rsidRPr="00D5524E" w:rsidRDefault="00DA77FE" w:rsidP="00503716">
            <w:pPr>
              <w:pStyle w:val="a3"/>
              <w:jc w:val="both"/>
              <w:rPr>
                <w:rFonts w:ascii="Times New Roman" w:hAnsi="Times New Roman"/>
                <w:sz w:val="28"/>
                <w:szCs w:val="28"/>
              </w:rPr>
            </w:pPr>
          </w:p>
        </w:tc>
      </w:tr>
      <w:tr w:rsidR="00DA77FE" w:rsidRPr="00DA77FE" w:rsidTr="00DA77FE">
        <w:tc>
          <w:tcPr>
            <w:tcW w:w="2943" w:type="dxa"/>
            <w:shd w:val="clear" w:color="auto" w:fill="auto"/>
          </w:tcPr>
          <w:p w:rsidR="00DA77FE" w:rsidRPr="00D5524E" w:rsidRDefault="00DA77FE" w:rsidP="00503716">
            <w:pPr>
              <w:pStyle w:val="a3"/>
              <w:jc w:val="both"/>
              <w:rPr>
                <w:rFonts w:ascii="Times New Roman" w:hAnsi="Times New Roman"/>
                <w:sz w:val="28"/>
                <w:szCs w:val="28"/>
              </w:rPr>
            </w:pPr>
            <w:r w:rsidRPr="00D5524E">
              <w:rPr>
                <w:rFonts w:ascii="Times New Roman" w:hAnsi="Times New Roman"/>
                <w:sz w:val="28"/>
                <w:szCs w:val="28"/>
              </w:rPr>
              <w:t>«педагогическое внушение»</w:t>
            </w:r>
          </w:p>
        </w:tc>
        <w:tc>
          <w:tcPr>
            <w:tcW w:w="4678" w:type="dxa"/>
            <w:shd w:val="clear" w:color="auto" w:fill="auto"/>
          </w:tcPr>
          <w:p w:rsidR="00DA77FE" w:rsidRPr="00D5524E" w:rsidRDefault="00D5524E" w:rsidP="00C62537">
            <w:pPr>
              <w:pStyle w:val="a3"/>
              <w:rPr>
                <w:rFonts w:ascii="Times New Roman" w:hAnsi="Times New Roman"/>
                <w:sz w:val="28"/>
                <w:szCs w:val="28"/>
              </w:rPr>
            </w:pPr>
            <w:r w:rsidRPr="00D5524E">
              <w:rPr>
                <w:rFonts w:ascii="Times New Roman" w:hAnsi="Times New Roman"/>
                <w:sz w:val="28"/>
                <w:szCs w:val="28"/>
              </w:rPr>
              <w:t>Мобилизация</w:t>
            </w:r>
            <w:r w:rsidR="00C62537">
              <w:rPr>
                <w:rFonts w:ascii="Times New Roman" w:hAnsi="Times New Roman"/>
                <w:sz w:val="28"/>
                <w:szCs w:val="28"/>
              </w:rPr>
              <w:t xml:space="preserve"> </w:t>
            </w:r>
            <w:r w:rsidRPr="00D5524E">
              <w:rPr>
                <w:rFonts w:ascii="Times New Roman" w:hAnsi="Times New Roman"/>
                <w:sz w:val="28"/>
                <w:szCs w:val="28"/>
              </w:rPr>
              <w:t>активности</w:t>
            </w:r>
            <w:r>
              <w:rPr>
                <w:rFonts w:ascii="Times New Roman" w:hAnsi="Times New Roman"/>
                <w:sz w:val="28"/>
                <w:szCs w:val="28"/>
              </w:rPr>
              <w:t>, побуждение к выполнению действий</w:t>
            </w:r>
          </w:p>
        </w:tc>
        <w:tc>
          <w:tcPr>
            <w:tcW w:w="7796" w:type="dxa"/>
            <w:shd w:val="clear" w:color="auto" w:fill="auto"/>
          </w:tcPr>
          <w:p w:rsidR="00D5524E" w:rsidRPr="00D5524E" w:rsidRDefault="00D5524E" w:rsidP="00D5524E">
            <w:pPr>
              <w:pStyle w:val="a4"/>
              <w:spacing w:before="240" w:beforeAutospacing="0" w:after="0" w:afterAutospacing="0"/>
              <w:ind w:firstLine="34"/>
              <w:jc w:val="both"/>
              <w:rPr>
                <w:sz w:val="28"/>
                <w:szCs w:val="28"/>
              </w:rPr>
            </w:pPr>
            <w:r w:rsidRPr="00D5524E">
              <w:rPr>
                <w:sz w:val="28"/>
                <w:szCs w:val="28"/>
              </w:rPr>
              <w:t>(«Начинай же!» или «Приступай</w:t>
            </w:r>
            <w:proofErr w:type="gramStart"/>
            <w:r w:rsidRPr="00D5524E">
              <w:rPr>
                <w:sz w:val="28"/>
                <w:szCs w:val="28"/>
              </w:rPr>
              <w:t>!»...</w:t>
            </w:r>
            <w:proofErr w:type="gramEnd"/>
            <w:r w:rsidRPr="00D5524E">
              <w:rPr>
                <w:sz w:val="28"/>
                <w:szCs w:val="28"/>
              </w:rPr>
              <w:t>)</w:t>
            </w:r>
          </w:p>
          <w:p w:rsidR="00DA77FE" w:rsidRPr="00D5524E" w:rsidRDefault="00DA77FE" w:rsidP="00503716">
            <w:pPr>
              <w:pStyle w:val="a3"/>
              <w:jc w:val="both"/>
              <w:rPr>
                <w:rFonts w:ascii="Times New Roman" w:hAnsi="Times New Roman"/>
                <w:sz w:val="28"/>
                <w:szCs w:val="28"/>
              </w:rPr>
            </w:pPr>
          </w:p>
        </w:tc>
      </w:tr>
      <w:tr w:rsidR="00DA77FE" w:rsidRPr="00DA77FE" w:rsidTr="00DA77FE">
        <w:tc>
          <w:tcPr>
            <w:tcW w:w="2943" w:type="dxa"/>
            <w:shd w:val="clear" w:color="auto" w:fill="auto"/>
          </w:tcPr>
          <w:p w:rsidR="00DA77FE" w:rsidRPr="00D5524E" w:rsidRDefault="00DA77FE" w:rsidP="00503716">
            <w:pPr>
              <w:pStyle w:val="a3"/>
              <w:jc w:val="both"/>
              <w:rPr>
                <w:rFonts w:ascii="Times New Roman" w:hAnsi="Times New Roman"/>
                <w:sz w:val="28"/>
                <w:szCs w:val="28"/>
              </w:rPr>
            </w:pPr>
            <w:r w:rsidRPr="00D5524E">
              <w:rPr>
                <w:rFonts w:ascii="Times New Roman" w:hAnsi="Times New Roman"/>
                <w:sz w:val="28"/>
                <w:szCs w:val="28"/>
              </w:rPr>
              <w:t>«высокая оценка детали полученного результата»</w:t>
            </w:r>
          </w:p>
        </w:tc>
        <w:tc>
          <w:tcPr>
            <w:tcW w:w="4678" w:type="dxa"/>
            <w:shd w:val="clear" w:color="auto" w:fill="auto"/>
          </w:tcPr>
          <w:p w:rsidR="00DA77FE" w:rsidRPr="00D5524E" w:rsidRDefault="00D5524E" w:rsidP="00503716">
            <w:pPr>
              <w:pStyle w:val="a3"/>
              <w:jc w:val="both"/>
              <w:rPr>
                <w:rFonts w:ascii="Times New Roman" w:hAnsi="Times New Roman"/>
                <w:sz w:val="28"/>
                <w:szCs w:val="28"/>
              </w:rPr>
            </w:pPr>
            <w:r w:rsidRPr="00D5524E">
              <w:rPr>
                <w:rFonts w:ascii="Times New Roman" w:hAnsi="Times New Roman"/>
                <w:sz w:val="28"/>
                <w:szCs w:val="28"/>
              </w:rPr>
              <w:t>Общая радость</w:t>
            </w:r>
            <w:r w:rsidR="00C62537">
              <w:rPr>
                <w:rFonts w:ascii="Times New Roman" w:hAnsi="Times New Roman"/>
                <w:sz w:val="28"/>
                <w:szCs w:val="28"/>
              </w:rPr>
              <w:t>, успех в завершении поставленной цели</w:t>
            </w:r>
          </w:p>
        </w:tc>
        <w:tc>
          <w:tcPr>
            <w:tcW w:w="7796" w:type="dxa"/>
            <w:shd w:val="clear" w:color="auto" w:fill="auto"/>
          </w:tcPr>
          <w:p w:rsidR="00DA77FE" w:rsidRPr="00D5524E" w:rsidRDefault="00D5524E" w:rsidP="00503716">
            <w:pPr>
              <w:pStyle w:val="a3"/>
              <w:jc w:val="both"/>
              <w:rPr>
                <w:rFonts w:ascii="Times New Roman" w:hAnsi="Times New Roman"/>
                <w:sz w:val="28"/>
                <w:szCs w:val="28"/>
              </w:rPr>
            </w:pPr>
            <w:r w:rsidRPr="00D5524E">
              <w:rPr>
                <w:rFonts w:ascii="Times New Roman" w:hAnsi="Times New Roman"/>
                <w:sz w:val="28"/>
                <w:szCs w:val="28"/>
              </w:rPr>
              <w:t>(«Эта часть получилась отлично...» или «Особенно хорошо было...»).</w:t>
            </w:r>
          </w:p>
        </w:tc>
      </w:tr>
    </w:tbl>
    <w:p w:rsidR="00DA77FE" w:rsidRDefault="00DA77FE" w:rsidP="00DA77FE">
      <w:pPr>
        <w:pStyle w:val="a3"/>
        <w:jc w:val="both"/>
        <w:rPr>
          <w:rFonts w:ascii="Times New Roman" w:hAnsi="Times New Roman"/>
          <w:sz w:val="28"/>
          <w:szCs w:val="28"/>
        </w:rPr>
      </w:pPr>
    </w:p>
    <w:p w:rsidR="00C62537" w:rsidRDefault="00C62537" w:rsidP="00DA77FE">
      <w:pPr>
        <w:pStyle w:val="a3"/>
        <w:jc w:val="both"/>
        <w:rPr>
          <w:rFonts w:ascii="Times New Roman" w:hAnsi="Times New Roman"/>
          <w:sz w:val="28"/>
          <w:szCs w:val="28"/>
        </w:rPr>
      </w:pPr>
    </w:p>
    <w:p w:rsidR="00C62537" w:rsidRDefault="00CE377C" w:rsidP="00DA77FE">
      <w:pPr>
        <w:pStyle w:val="a3"/>
        <w:jc w:val="both"/>
        <w:rPr>
          <w:rFonts w:ascii="Times New Roman" w:hAnsi="Times New Roman"/>
          <w:sz w:val="28"/>
          <w:szCs w:val="28"/>
        </w:rPr>
      </w:pPr>
      <w:r>
        <w:rPr>
          <w:rFonts w:ascii="Times New Roman" w:hAnsi="Times New Roman"/>
          <w:sz w:val="28"/>
          <w:szCs w:val="28"/>
        </w:rPr>
        <w:t>1.</w:t>
      </w:r>
      <w:r w:rsidR="006E092A">
        <w:rPr>
          <w:rFonts w:ascii="Times New Roman" w:hAnsi="Times New Roman"/>
          <w:sz w:val="28"/>
          <w:szCs w:val="28"/>
        </w:rPr>
        <w:t xml:space="preserve">В Семье Ивана </w:t>
      </w:r>
      <w:r w:rsidR="002F0CC8">
        <w:rPr>
          <w:rFonts w:ascii="Times New Roman" w:hAnsi="Times New Roman"/>
          <w:sz w:val="28"/>
          <w:szCs w:val="28"/>
        </w:rPr>
        <w:t xml:space="preserve">6 лет мама всё делает для создания ситуации успеха. Ивану стало очень интересно как растёт клён, он спросил меня об этом. Мы на прогулке посмотрели на клён увидели маленькие отростки, на дереве увидели семена. Он сказал, что у него никогда не получится достать семя клёна и очень расстроился. Вечером, когда его мама забирала домой я ей рассказал о его интересе. В понедельник мы узнали из рассказа Ивана, что он вместе с мамой сходили в парк, рассмотрели клён, взяли семена, которые были на дереве, затем они сходили в магазин и купили микроскоп, чтоб </w:t>
      </w:r>
      <w:r w:rsidR="002F0CC8">
        <w:rPr>
          <w:rFonts w:ascii="Times New Roman" w:hAnsi="Times New Roman"/>
          <w:sz w:val="28"/>
          <w:szCs w:val="28"/>
        </w:rPr>
        <w:lastRenderedPageBreak/>
        <w:t xml:space="preserve">рассмотреть семечко. У него было много радости, что всё получилось, он интересом наблюдал </w:t>
      </w:r>
      <w:r w:rsidR="006E092A">
        <w:rPr>
          <w:rFonts w:ascii="Times New Roman" w:hAnsi="Times New Roman"/>
          <w:sz w:val="28"/>
          <w:szCs w:val="28"/>
        </w:rPr>
        <w:t>на детей,</w:t>
      </w:r>
      <w:r w:rsidR="002F0CC8">
        <w:rPr>
          <w:rFonts w:ascii="Times New Roman" w:hAnsi="Times New Roman"/>
          <w:sz w:val="28"/>
          <w:szCs w:val="28"/>
        </w:rPr>
        <w:t xml:space="preserve"> которым показывал семечко</w:t>
      </w:r>
      <w:r w:rsidR="006E092A">
        <w:rPr>
          <w:rFonts w:ascii="Times New Roman" w:hAnsi="Times New Roman"/>
          <w:sz w:val="28"/>
          <w:szCs w:val="28"/>
        </w:rPr>
        <w:t>.</w:t>
      </w:r>
    </w:p>
    <w:p w:rsidR="006E092A" w:rsidRDefault="00CE377C" w:rsidP="00DA77FE">
      <w:pPr>
        <w:pStyle w:val="a3"/>
        <w:jc w:val="both"/>
        <w:rPr>
          <w:rFonts w:ascii="Times New Roman" w:hAnsi="Times New Roman"/>
          <w:sz w:val="28"/>
          <w:szCs w:val="28"/>
        </w:rPr>
      </w:pPr>
      <w:r>
        <w:rPr>
          <w:rFonts w:ascii="Times New Roman" w:hAnsi="Times New Roman"/>
          <w:sz w:val="28"/>
          <w:szCs w:val="28"/>
        </w:rPr>
        <w:t>2.</w:t>
      </w:r>
      <w:r w:rsidR="006E092A">
        <w:rPr>
          <w:rFonts w:ascii="Times New Roman" w:hAnsi="Times New Roman"/>
          <w:sz w:val="28"/>
          <w:szCs w:val="28"/>
        </w:rPr>
        <w:t>В другой семье у мальчика Даниила 5 лет мама негативно восприняла нашу просьбу</w:t>
      </w:r>
      <w:r>
        <w:rPr>
          <w:rFonts w:ascii="Times New Roman" w:hAnsi="Times New Roman"/>
          <w:sz w:val="28"/>
          <w:szCs w:val="28"/>
        </w:rPr>
        <w:t>. Я попросила</w:t>
      </w:r>
      <w:r w:rsidR="006E092A">
        <w:rPr>
          <w:rFonts w:ascii="Times New Roman" w:hAnsi="Times New Roman"/>
          <w:sz w:val="28"/>
          <w:szCs w:val="28"/>
        </w:rPr>
        <w:t xml:space="preserve"> дома нарисоват</w:t>
      </w:r>
      <w:r>
        <w:rPr>
          <w:rFonts w:ascii="Times New Roman" w:hAnsi="Times New Roman"/>
          <w:sz w:val="28"/>
          <w:szCs w:val="28"/>
        </w:rPr>
        <w:t>ь кота. Даниил очень гордится котом, говорит</w:t>
      </w:r>
      <w:r w:rsidR="006E092A">
        <w:rPr>
          <w:rFonts w:ascii="Times New Roman" w:hAnsi="Times New Roman"/>
          <w:sz w:val="28"/>
          <w:szCs w:val="28"/>
        </w:rPr>
        <w:t xml:space="preserve"> какой он красивый, но сам не мог нарисовать, говоря, что он кота не видит и ему сложно и он может рисовать тол</w:t>
      </w:r>
      <w:r>
        <w:rPr>
          <w:rFonts w:ascii="Times New Roman" w:hAnsi="Times New Roman"/>
          <w:sz w:val="28"/>
          <w:szCs w:val="28"/>
        </w:rPr>
        <w:t>ь</w:t>
      </w:r>
      <w:r w:rsidR="006E092A">
        <w:rPr>
          <w:rFonts w:ascii="Times New Roman" w:hAnsi="Times New Roman"/>
          <w:sz w:val="28"/>
          <w:szCs w:val="28"/>
        </w:rPr>
        <w:t>ко дома</w:t>
      </w:r>
      <w:r>
        <w:rPr>
          <w:rFonts w:ascii="Times New Roman" w:hAnsi="Times New Roman"/>
          <w:sz w:val="28"/>
          <w:szCs w:val="28"/>
        </w:rPr>
        <w:t>. Мама ему сказала, что помогать не хочет, хочешь-рисуй, не приставай, а Даниил всегда боится неудач. Я попросила принести фото кота, чтоб Даниил смог нарисовать его в группе. Но мама не отреагировала на просьбу. Тогда мы, читая книгу увидели в ней красивого кота и потом нарисовали его. Этот кот теперь охраняет нашу полочку красоты.</w:t>
      </w:r>
    </w:p>
    <w:p w:rsidR="00C62537" w:rsidRDefault="00C62537" w:rsidP="00DA77FE">
      <w:pPr>
        <w:pStyle w:val="a3"/>
        <w:jc w:val="both"/>
        <w:rPr>
          <w:rFonts w:ascii="Times New Roman" w:hAnsi="Times New Roman"/>
          <w:sz w:val="28"/>
          <w:szCs w:val="28"/>
        </w:rPr>
      </w:pPr>
      <w:bookmarkStart w:id="0" w:name="_GoBack"/>
      <w:bookmarkEnd w:id="0"/>
    </w:p>
    <w:p w:rsidR="00C62537" w:rsidRDefault="00C62537" w:rsidP="00DA77FE">
      <w:pPr>
        <w:pStyle w:val="a3"/>
        <w:jc w:val="both"/>
        <w:rPr>
          <w:rFonts w:ascii="Times New Roman" w:hAnsi="Times New Roman"/>
          <w:sz w:val="28"/>
          <w:szCs w:val="28"/>
        </w:rPr>
      </w:pPr>
    </w:p>
    <w:p w:rsidR="00C62537" w:rsidRDefault="00C62537" w:rsidP="00DA77FE">
      <w:pPr>
        <w:pStyle w:val="a3"/>
        <w:jc w:val="both"/>
        <w:rPr>
          <w:rFonts w:ascii="Times New Roman" w:hAnsi="Times New Roman"/>
          <w:sz w:val="28"/>
          <w:szCs w:val="28"/>
        </w:rPr>
      </w:pPr>
    </w:p>
    <w:p w:rsidR="00C62537" w:rsidRDefault="00C62537" w:rsidP="00DA77FE">
      <w:pPr>
        <w:pStyle w:val="a3"/>
        <w:jc w:val="both"/>
        <w:rPr>
          <w:rFonts w:ascii="Times New Roman" w:hAnsi="Times New Roman"/>
          <w:sz w:val="28"/>
          <w:szCs w:val="28"/>
        </w:rPr>
      </w:pPr>
    </w:p>
    <w:p w:rsidR="00C62537" w:rsidRPr="00DA77FE" w:rsidRDefault="00C62537" w:rsidP="00DA77FE">
      <w:pPr>
        <w:pStyle w:val="a3"/>
        <w:jc w:val="both"/>
        <w:rPr>
          <w:rFonts w:ascii="Times New Roman" w:hAnsi="Times New Roman"/>
          <w:sz w:val="28"/>
          <w:szCs w:val="28"/>
        </w:rPr>
      </w:pPr>
    </w:p>
    <w:p w:rsidR="00786F36" w:rsidRPr="00DA77FE" w:rsidRDefault="00786F36" w:rsidP="00DA77FE">
      <w:pPr>
        <w:ind w:left="-1276"/>
        <w:rPr>
          <w:rFonts w:ascii="Times New Roman" w:hAnsi="Times New Roman"/>
          <w:sz w:val="28"/>
          <w:szCs w:val="28"/>
        </w:rPr>
      </w:pPr>
    </w:p>
    <w:sectPr w:rsidR="00786F36" w:rsidRPr="00DA77FE" w:rsidSect="00C62537">
      <w:pgSz w:w="16838" w:h="11906" w:orient="landscape"/>
      <w:pgMar w:top="1135" w:right="1134" w:bottom="28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A77FE"/>
    <w:rsid w:val="0002645A"/>
    <w:rsid w:val="002F0CC8"/>
    <w:rsid w:val="006E092A"/>
    <w:rsid w:val="00786F36"/>
    <w:rsid w:val="00C62537"/>
    <w:rsid w:val="00CE377C"/>
    <w:rsid w:val="00D5524E"/>
    <w:rsid w:val="00DA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C7265-19C8-4C3F-A37C-3DB0E963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7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7FE"/>
    <w:pPr>
      <w:spacing w:after="0" w:line="240" w:lineRule="auto"/>
    </w:pPr>
    <w:rPr>
      <w:rFonts w:ascii="Calibri" w:eastAsia="Calibri" w:hAnsi="Calibri" w:cs="Times New Roman"/>
    </w:rPr>
  </w:style>
  <w:style w:type="paragraph" w:styleId="a4">
    <w:name w:val="Normal (Web)"/>
    <w:basedOn w:val="a"/>
    <w:uiPriority w:val="99"/>
    <w:unhideWhenUsed/>
    <w:rsid w:val="00DA77F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750">
      <w:bodyDiv w:val="1"/>
      <w:marLeft w:val="0"/>
      <w:marRight w:val="0"/>
      <w:marTop w:val="0"/>
      <w:marBottom w:val="0"/>
      <w:divBdr>
        <w:top w:val="none" w:sz="0" w:space="0" w:color="auto"/>
        <w:left w:val="none" w:sz="0" w:space="0" w:color="auto"/>
        <w:bottom w:val="none" w:sz="0" w:space="0" w:color="auto"/>
        <w:right w:val="none" w:sz="0" w:space="0" w:color="auto"/>
      </w:divBdr>
    </w:div>
    <w:div w:id="294986234">
      <w:bodyDiv w:val="1"/>
      <w:marLeft w:val="0"/>
      <w:marRight w:val="0"/>
      <w:marTop w:val="0"/>
      <w:marBottom w:val="0"/>
      <w:divBdr>
        <w:top w:val="none" w:sz="0" w:space="0" w:color="auto"/>
        <w:left w:val="none" w:sz="0" w:space="0" w:color="auto"/>
        <w:bottom w:val="none" w:sz="0" w:space="0" w:color="auto"/>
        <w:right w:val="none" w:sz="0" w:space="0" w:color="auto"/>
      </w:divBdr>
    </w:div>
    <w:div w:id="556209511">
      <w:bodyDiv w:val="1"/>
      <w:marLeft w:val="0"/>
      <w:marRight w:val="0"/>
      <w:marTop w:val="0"/>
      <w:marBottom w:val="0"/>
      <w:divBdr>
        <w:top w:val="none" w:sz="0" w:space="0" w:color="auto"/>
        <w:left w:val="none" w:sz="0" w:space="0" w:color="auto"/>
        <w:bottom w:val="none" w:sz="0" w:space="0" w:color="auto"/>
        <w:right w:val="none" w:sz="0" w:space="0" w:color="auto"/>
      </w:divBdr>
    </w:div>
    <w:div w:id="787775124">
      <w:bodyDiv w:val="1"/>
      <w:marLeft w:val="0"/>
      <w:marRight w:val="0"/>
      <w:marTop w:val="0"/>
      <w:marBottom w:val="0"/>
      <w:divBdr>
        <w:top w:val="none" w:sz="0" w:space="0" w:color="auto"/>
        <w:left w:val="none" w:sz="0" w:space="0" w:color="auto"/>
        <w:bottom w:val="none" w:sz="0" w:space="0" w:color="auto"/>
        <w:right w:val="none" w:sz="0" w:space="0" w:color="auto"/>
      </w:divBdr>
    </w:div>
    <w:div w:id="9819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BB05-ED1B-485E-9CDE-C55F1E82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cp:revision>
  <dcterms:created xsi:type="dcterms:W3CDTF">2016-02-09T08:58:00Z</dcterms:created>
  <dcterms:modified xsi:type="dcterms:W3CDTF">2016-02-10T09:12:00Z</dcterms:modified>
</cp:coreProperties>
</file>