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CA" w:rsidRPr="007E2246" w:rsidRDefault="007E2246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Статья: «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Методика развития и обучения детей </w:t>
      </w:r>
      <w:proofErr w:type="spellStart"/>
      <w:r w:rsidR="006406CA" w:rsidRPr="007E2246">
        <w:rPr>
          <w:rFonts w:ascii="Times New Roman" w:hAnsi="Times New Roman"/>
          <w:sz w:val="24"/>
          <w:szCs w:val="24"/>
          <w:lang w:eastAsia="ru-RU"/>
        </w:rPr>
        <w:t>Макото</w:t>
      </w:r>
      <w:proofErr w:type="spellEnd"/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Шичиды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и её использование в ДОУ»</w:t>
      </w:r>
    </w:p>
    <w:p w:rsidR="007E2246" w:rsidRPr="007E2246" w:rsidRDefault="007E2246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 xml:space="preserve">Авторы:  Оглоблина Виктория Николаевна,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Ставцева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Галина Владимировна</w:t>
      </w:r>
    </w:p>
    <w:p w:rsidR="007E2246" w:rsidRPr="007E2246" w:rsidRDefault="007E2246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 xml:space="preserve">Муниципальное детское образовательное учреждения Детский сад № 96 (МДОУ №96) </w:t>
      </w:r>
    </w:p>
    <w:p w:rsidR="007E2246" w:rsidRPr="007E2246" w:rsidRDefault="007E2246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Город Вологда</w:t>
      </w:r>
    </w:p>
    <w:p w:rsidR="007E2246" w:rsidRPr="007E2246" w:rsidRDefault="007E2246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Воспитатели</w:t>
      </w:r>
    </w:p>
    <w:p w:rsidR="006406CA" w:rsidRPr="007E2246" w:rsidRDefault="00265BBB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В настоящее время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благодаря сети Интернет для педагогов доступна различная информация по обучению и развитию детей. В связи с этим, они стараются охватить как можно больше различных методик в образовательном процессе. Как правило, педагоги при выборе тех или иных методик развития в образовательной деятельности руководствуются индивидуальными особен</w:t>
      </w:r>
      <w:r w:rsidRPr="007E2246">
        <w:rPr>
          <w:rFonts w:ascii="Times New Roman" w:hAnsi="Times New Roman"/>
          <w:sz w:val="24"/>
          <w:szCs w:val="24"/>
          <w:lang w:eastAsia="ru-RU"/>
        </w:rPr>
        <w:t>ностями детей. На сегодняшний день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во всем мире набирает известность методика развития детей японского профессора </w:t>
      </w:r>
      <w:proofErr w:type="spellStart"/>
      <w:r w:rsidR="006406CA" w:rsidRPr="007E2246">
        <w:rPr>
          <w:rFonts w:ascii="Times New Roman" w:hAnsi="Times New Roman"/>
          <w:sz w:val="24"/>
          <w:szCs w:val="24"/>
          <w:lang w:eastAsia="ru-RU"/>
        </w:rPr>
        <w:t>Макото</w:t>
      </w:r>
      <w:proofErr w:type="spellEnd"/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06CA" w:rsidRPr="007E2246">
        <w:rPr>
          <w:rFonts w:ascii="Times New Roman" w:hAnsi="Times New Roman"/>
          <w:sz w:val="24"/>
          <w:szCs w:val="24"/>
          <w:lang w:eastAsia="ru-RU"/>
        </w:rPr>
        <w:t>Шичида</w:t>
      </w:r>
      <w:proofErr w:type="spellEnd"/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, которая и называется в честь своего создателя. 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Макото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Шичида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- доктор педагогических наук, основатель «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Шичида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Метод». Его методика направлена на развитие правого полушария мозга. Стоит напомнить, что правое полушарие отвечает за творчество, воображение, ощущение, внимание, представление, восприятие, поэтому и все занятия ориентированы именно на эти психические познавательные процессы. Развитие правого полушария, в соответствии с трудами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Шичиды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65BBB" w:rsidRPr="007E2246">
        <w:rPr>
          <w:rFonts w:ascii="Times New Roman" w:hAnsi="Times New Roman"/>
          <w:sz w:val="24"/>
          <w:szCs w:val="24"/>
          <w:lang w:eastAsia="ru-RU"/>
        </w:rPr>
        <w:t>дает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безграничные возможности интеллекта и памяти. </w:t>
      </w:r>
    </w:p>
    <w:p w:rsidR="006406CA" w:rsidRPr="007E2246" w:rsidRDefault="00265BBB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Профессор считает, что интеллектуальные возможности каждого человека неограниченны. Все ограничения  (нарушения памяти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,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замедление мыслительных процессов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) во взрослом возрасте - это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вина 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родите</w:t>
      </w:r>
      <w:r w:rsidRPr="007E2246">
        <w:rPr>
          <w:rFonts w:ascii="Times New Roman" w:hAnsi="Times New Roman"/>
          <w:sz w:val="24"/>
          <w:szCs w:val="24"/>
          <w:lang w:eastAsia="ru-RU"/>
        </w:rPr>
        <w:t>лей в несвоевременном и неправильном  развитии ребенка в самом маленьком возрасте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. Основной акцент методики направлен на развитие детей от нуля до трех лет, но программа также рассчитана и для </w:t>
      </w:r>
      <w:proofErr w:type="gramStart"/>
      <w:r w:rsidR="006406CA" w:rsidRPr="007E2246">
        <w:rPr>
          <w:rFonts w:ascii="Times New Roman" w:hAnsi="Times New Roman"/>
          <w:sz w:val="24"/>
          <w:szCs w:val="24"/>
          <w:lang w:eastAsia="ru-RU"/>
        </w:rPr>
        <w:t>более старшего</w:t>
      </w:r>
      <w:proofErr w:type="gram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возраста с условием: чем взрослее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становится ребенок, тем более велики трудозатраты на развитие правого полушария мозга и меньше результативность.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Профессор считает, что к 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шестилетнему возрасту ребенка его мозг формируется практически полностью, </w:t>
      </w:r>
      <w:r w:rsidRPr="007E2246">
        <w:rPr>
          <w:rFonts w:ascii="Times New Roman" w:hAnsi="Times New Roman"/>
          <w:sz w:val="24"/>
          <w:szCs w:val="24"/>
          <w:lang w:eastAsia="ru-RU"/>
        </w:rPr>
        <w:t>а именно -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к шести годам </w:t>
      </w:r>
      <w:r w:rsidRPr="007E2246">
        <w:rPr>
          <w:rFonts w:ascii="Times New Roman" w:hAnsi="Times New Roman"/>
          <w:sz w:val="24"/>
          <w:szCs w:val="24"/>
          <w:lang w:eastAsia="ru-RU"/>
        </w:rPr>
        <w:t>практически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80 % клеток головного мозга уже </w:t>
      </w:r>
      <w:proofErr w:type="gramStart"/>
      <w:r w:rsidR="006406CA" w:rsidRPr="007E2246">
        <w:rPr>
          <w:rFonts w:ascii="Times New Roman" w:hAnsi="Times New Roman"/>
          <w:sz w:val="24"/>
          <w:szCs w:val="24"/>
          <w:lang w:eastAsia="ru-RU"/>
        </w:rPr>
        <w:t>развиты</w:t>
      </w:r>
      <w:proofErr w:type="gramEnd"/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Таким образом, до шести летнего возраста можно успешно развивать, фотографическую память, навыки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скорочтения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>,  уникальные музыкальные таланты, математические способности, ясновидение и интуицию. В этом же возрасте мозг ребенка наиболее восприимчив к изучению иностранных языков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. К десяти годам голов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ной мозг ребенка уже формируется 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практически полностью, при</w:t>
      </w:r>
      <w:r w:rsidRPr="007E2246">
        <w:rPr>
          <w:rFonts w:ascii="Times New Roman" w:hAnsi="Times New Roman"/>
          <w:sz w:val="24"/>
          <w:szCs w:val="24"/>
          <w:lang w:eastAsia="ru-RU"/>
        </w:rPr>
        <w:t>мерно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на 90 %. </w:t>
      </w:r>
      <w:r w:rsidRPr="007E2246">
        <w:rPr>
          <w:rFonts w:ascii="Times New Roman" w:hAnsi="Times New Roman"/>
          <w:sz w:val="24"/>
          <w:szCs w:val="24"/>
          <w:lang w:eastAsia="ru-RU"/>
        </w:rPr>
        <w:t>Отсюда следует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,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что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чем старше становится ребенок, тем хуже он усваивает и запоминает </w:t>
      </w:r>
      <w:proofErr w:type="gramStart"/>
      <w:r w:rsidRPr="007E2246">
        <w:rPr>
          <w:rFonts w:ascii="Times New Roman" w:hAnsi="Times New Roman"/>
          <w:sz w:val="24"/>
          <w:szCs w:val="24"/>
          <w:lang w:eastAsia="ru-RU"/>
        </w:rPr>
        <w:t>новую</w:t>
      </w:r>
      <w:proofErr w:type="gram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него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информацию</w:t>
      </w:r>
      <w:proofErr w:type="spellEnd"/>
      <w:r w:rsidR="006406CA" w:rsidRPr="007E2246">
        <w:rPr>
          <w:rFonts w:ascii="Times New Roman" w:hAnsi="Times New Roman"/>
          <w:sz w:val="24"/>
          <w:szCs w:val="24"/>
          <w:lang w:eastAsia="ru-RU"/>
        </w:rPr>
        <w:t>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 xml:space="preserve">Занятия, разработанные профессором, представляют собой цикл самых разнообразных дидактических заданий. Причем каждое из них должно занимать по времени одну или две минуты (максимум 5 минут). Полное занятие занимает около получаса времени. 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 xml:space="preserve">Перед занятием необходимо настроить детей. Можно включать для прослушивания музыку с </w:t>
      </w:r>
      <w:proofErr w:type="spellStart"/>
      <w:proofErr w:type="gramStart"/>
      <w:r w:rsidRPr="007E2246">
        <w:rPr>
          <w:rFonts w:ascii="Times New Roman" w:hAnsi="Times New Roman"/>
          <w:sz w:val="24"/>
          <w:szCs w:val="24"/>
          <w:lang w:eastAsia="ru-RU"/>
        </w:rPr>
        <w:t>альфа-волнами</w:t>
      </w:r>
      <w:proofErr w:type="spellEnd"/>
      <w:proofErr w:type="gram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, например, композиции в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альфа-обработке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автора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Джеффри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Томпсона. Как правило, занятия проходят по одной схеме, каждый раз меняются лишь </w:t>
      </w:r>
      <w:r w:rsidRPr="007E2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вариации заданий. Занятие начинается с дыхательных упражнений.  Эти  упражнения нацелены на расслабление. Они являются частью настройки на занятие. Во время упражнения ребенок должен делать глубокие вдохи и выдохи в течение 2 минут.  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Основные упражнения методики: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Упражнение шар энергии. Заключается оно в том, что дети трут ладошки друг о друга и представляют, что в ладошках начинает расти солнышко. По мере роста солнышка ладошки расходятся в стороны по его размеру. После того, как солнышко выросло совсем большое, мы отпускаем его в небо. Подобное упражнение, возможно, может показаться мистическим и странным</w:t>
      </w:r>
      <w:proofErr w:type="gramStart"/>
      <w:r w:rsidRPr="007E224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246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7E2246">
        <w:rPr>
          <w:rFonts w:ascii="Times New Roman" w:hAnsi="Times New Roman"/>
          <w:sz w:val="24"/>
          <w:szCs w:val="24"/>
          <w:lang w:eastAsia="ru-RU"/>
        </w:rPr>
        <w:t>о его нужно расценивать, как развивающую воображение игру, которая, как и любая сказка, вызывает визуальные фантазии.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Упражнения на образы, воспоминания, фантазии. Детям предлагается вспомнить и рассказать о каком-либо событии (сначала с наводящими вопросами), представить себя кем-нибудь и описать свои действия (например, представить себя кузнечиком и рассказать, как он прыгает по листочкам).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Упражнени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е на память и внимательность. Демонстрируем несколько карточек в течение 3 секунд и прячем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. Показываем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еще раз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, но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во втором случае не </w:t>
      </w:r>
      <w:proofErr w:type="spellStart"/>
      <w:r w:rsidR="007E2246" w:rsidRPr="007E2246">
        <w:rPr>
          <w:rFonts w:ascii="Times New Roman" w:hAnsi="Times New Roman"/>
          <w:sz w:val="24"/>
          <w:szCs w:val="24"/>
          <w:lang w:eastAsia="ru-RU"/>
        </w:rPr>
        <w:t>показыввем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одну из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карточек. Ребенок должен вспомнить, какой карточки не стало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Для детей, которые не разговаривают можно использовать такие карточки, которые можно изобразить </w:t>
      </w:r>
      <w:proofErr w:type="spellStart"/>
      <w:r w:rsidR="007E2246" w:rsidRPr="007E2246">
        <w:rPr>
          <w:rFonts w:ascii="Times New Roman" w:hAnsi="Times New Roman"/>
          <w:sz w:val="24"/>
          <w:szCs w:val="24"/>
          <w:lang w:eastAsia="ru-RU"/>
        </w:rPr>
        <w:t>звуами</w:t>
      </w:r>
      <w:proofErr w:type="spellEnd"/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 или жестами.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Задание на конструирование. Необходимо по образцу собрать аналогичную по форме и цвету заготовку из конструктора. С каждым разом задание должно усложняться прибавлением деталей и цветов в образце.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Упражнение на изучение цветов. Показываем детям несколько предметов одного цвета и предлагаем найти в группе предметы такого же цвета или в книжках при рассматривании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 картинок. Также можно использовать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упражнения на развитие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цветовосприятия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Самые популярные задания</w:t>
      </w:r>
      <w:r w:rsidRPr="007E2246">
        <w:rPr>
          <w:rFonts w:ascii="Times New Roman" w:hAnsi="Times New Roman"/>
          <w:sz w:val="24"/>
          <w:szCs w:val="24"/>
          <w:lang w:eastAsia="ru-RU"/>
        </w:rPr>
        <w:t>: цветное лото, подбор цветов красок, карандашей, карточ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ек для заданной картинки. Предлагаем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ребенка выбрать из карточек/карандашей цвета, которые присутствуют на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демонстрационной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карточке. 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Упражнение на внимательность. Сравниваем картинки, ищем отличия.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 xml:space="preserve">- Упражнения с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мандалами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>. Хотелось бы пояснить, что это такое. Слово «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мандала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» с санскрита переводится как «окружность».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Мандалы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представляют собой сложную геометрическую фигуру. В ходе упражнения детям выдаем заготовки с черно-белыми вариантами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мандал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 xml:space="preserve"> и цветные карандаши, а затем показываем на несколько секунд цветной вариант </w:t>
      </w:r>
      <w:proofErr w:type="spellStart"/>
      <w:r w:rsidRPr="007E2246">
        <w:rPr>
          <w:rFonts w:ascii="Times New Roman" w:hAnsi="Times New Roman"/>
          <w:sz w:val="24"/>
          <w:szCs w:val="24"/>
          <w:lang w:eastAsia="ru-RU"/>
        </w:rPr>
        <w:t>мандалы</w:t>
      </w:r>
      <w:proofErr w:type="spellEnd"/>
      <w:r w:rsidRPr="007E2246">
        <w:rPr>
          <w:rFonts w:ascii="Times New Roman" w:hAnsi="Times New Roman"/>
          <w:sz w:val="24"/>
          <w:szCs w:val="24"/>
          <w:lang w:eastAsia="ru-RU"/>
        </w:rPr>
        <w:t>. Ребенку нужно отметить на заготовке, где какой цвет должен быть.</w:t>
      </w:r>
    </w:p>
    <w:p w:rsidR="006406CA" w:rsidRPr="007E2246" w:rsidRDefault="00265BBB" w:rsidP="007E224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1701" w:right="851" w:firstLine="567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 xml:space="preserve">- Упражнения </w:t>
      </w:r>
      <w:proofErr w:type="gramStart"/>
      <w:r w:rsidRPr="007E2246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406CA" w:rsidRPr="007E2246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gramEnd"/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памяти.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Одно из самых распространенных упражнений - «Сетка памяти». 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В этом упражнении 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делает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ся</w:t>
      </w:r>
      <w:r w:rsidRPr="007E2246">
        <w:rPr>
          <w:rFonts w:ascii="Times New Roman" w:hAnsi="Times New Roman"/>
          <w:sz w:val="24"/>
          <w:szCs w:val="24"/>
          <w:lang w:eastAsia="ru-RU"/>
        </w:rPr>
        <w:t xml:space="preserve"> акцент на развити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е з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рительной памяти. Ребенку предлагаем на рассмотрение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несколько карточек, а затем показываем на несколько секунд (для работы визуальной памяти достаточно трёх секунд) распечатку с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последовательно расположенными аналогичными карточками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Заготовку убираем и просим ребенка воспроизвести такую же схему расположения карточек</w:t>
      </w:r>
      <w:proofErr w:type="gramStart"/>
      <w:r w:rsidR="007E2246" w:rsidRPr="007E2246">
        <w:rPr>
          <w:rFonts w:ascii="Times New Roman" w:hAnsi="Times New Roman"/>
          <w:sz w:val="24"/>
          <w:szCs w:val="24"/>
          <w:lang w:eastAsia="ru-RU"/>
        </w:rPr>
        <w:t>.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  <w:r w:rsidR="007E2246" w:rsidRPr="007E2246">
        <w:rPr>
          <w:rFonts w:ascii="Times New Roman" w:hAnsi="Times New Roman"/>
          <w:sz w:val="24"/>
          <w:szCs w:val="24"/>
          <w:lang w:eastAsia="ru-RU"/>
        </w:rPr>
        <w:t>Также очень популярным является упражнение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>«Ц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>епочка памяти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» Идея задания состоит в предложении ребенку рассмотреть несколько последовательных карточек. По этим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lastRenderedPageBreak/>
        <w:t>карточкам ребенок может составить невероятную историю путем объединения объектов их функциями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Например, предлагаем ряд карточек: мишка, самолет, лес. Далее рассказываем истории: мишка летал на самолете в путешествие, а потом он </w:t>
      </w:r>
      <w:proofErr w:type="spellStart"/>
      <w:r w:rsidR="007E2246" w:rsidRPr="007E2246">
        <w:rPr>
          <w:rFonts w:ascii="Times New Roman" w:hAnsi="Times New Roman"/>
          <w:sz w:val="24"/>
          <w:szCs w:val="24"/>
          <w:lang w:eastAsia="ru-RU"/>
        </w:rPr>
        <w:t>твернулся</w:t>
      </w:r>
      <w:proofErr w:type="spellEnd"/>
      <w:r w:rsidR="007E2246" w:rsidRPr="007E2246">
        <w:rPr>
          <w:rFonts w:ascii="Times New Roman" w:hAnsi="Times New Roman"/>
          <w:sz w:val="24"/>
          <w:szCs w:val="24"/>
          <w:lang w:eastAsia="ru-RU"/>
        </w:rPr>
        <w:t xml:space="preserve"> домой в лес. Убираем карточки и путем последовательных вопросов помогаем ребенку воспроизвести историю. Вопросы могут быть такие: 1. На чем летал мишка в путешествие? 2. Куда мишка вернулся после путешествия?</w:t>
      </w:r>
      <w:r w:rsidR="006406CA" w:rsidRPr="007E22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6CA" w:rsidRPr="007E2246">
        <w:rPr>
          <w:rFonts w:ascii="Times New Roman" w:hAnsi="Times New Roman"/>
          <w:bCs/>
          <w:sz w:val="24"/>
          <w:szCs w:val="24"/>
          <w:lang w:eastAsia="ru-RU"/>
        </w:rPr>
        <w:t>Есть упражнение для развития фото-памяти, которое заключается в демонстрации большого количества карточек. Поскольку каждый день необходимо показывать ребенку 100-200 карточек, а повторяться можно только через несколько месяцев, то это делает выполнение данного упражнение, разумеется, это возможно только с использованием компьютера, что затруднительно в условиях ДОУ.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  <w:lang w:eastAsia="ru-RU"/>
        </w:rPr>
        <w:t>- Можно выделить упражнения для развития слуха и знакомства со звуками. В качестве задания можно использовать звуковое лото, которое заключается в том, что ребенок должен показать из ряда предложенных ему карточек ту, на которой изображение связано с проигрываемым файлом. В качестве звуковых файлов используются звуки животных, знакомых мелодий, фраз из мультфильмов.</w:t>
      </w:r>
    </w:p>
    <w:p w:rsidR="006406CA" w:rsidRPr="007E2246" w:rsidRDefault="006406CA" w:rsidP="007E2246">
      <w:pPr>
        <w:shd w:val="clear" w:color="auto" w:fill="FFFFFF"/>
        <w:spacing w:before="100" w:beforeAutospacing="1" w:after="100" w:afterAutospacing="1" w:line="240" w:lineRule="auto"/>
        <w:ind w:left="1701" w:right="851" w:firstLine="567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E2246">
        <w:rPr>
          <w:rFonts w:ascii="Times New Roman" w:hAnsi="Times New Roman"/>
          <w:sz w:val="24"/>
          <w:szCs w:val="24"/>
        </w:rPr>
        <w:t>- В методике уделяется внимание развитию мелкой моторики. В качестве упражнения используются лабиринты, которые можно рисовать, печатать самим или же брать готовые пособия. Есть упражнения на развитие обонятельной памяти, на знакомство с запахами. Также же обязательны упражнения на физическую активность, но так как специфических заданий нет, используем свои привычные,  которые выполняем в ходе гимнастики.</w:t>
      </w:r>
      <w:r w:rsidRPr="007E2246">
        <w:rPr>
          <w:rFonts w:ascii="Times New Roman" w:hAnsi="Times New Roman"/>
          <w:sz w:val="24"/>
          <w:szCs w:val="24"/>
        </w:rPr>
        <w:br/>
      </w:r>
      <w:bookmarkStart w:id="0" w:name="a3"/>
      <w:bookmarkEnd w:id="0"/>
      <w:r w:rsidRPr="007E2246">
        <w:rPr>
          <w:rFonts w:ascii="Times New Roman" w:hAnsi="Times New Roman"/>
          <w:sz w:val="24"/>
          <w:szCs w:val="24"/>
        </w:rPr>
        <w:t xml:space="preserve">Есть упражнения, которые многие считают весьма сомнительными. Эти упражнения направлены на развитие телепатии и ясновидения. Их можно проводить в виде игры, например, предложить ребенку угадать, в какой из коробочек спрятана игрушка, под какой картинкой прячется котёнок. В общем, любое упражнение в методике можно использовать в условиях детского сада. </w:t>
      </w:r>
    </w:p>
    <w:p w:rsidR="006406CA" w:rsidRPr="007E2246" w:rsidRDefault="007E2246" w:rsidP="007E2246">
      <w:pPr>
        <w:shd w:val="clear" w:color="auto" w:fill="FFFFFF"/>
        <w:spacing w:before="435" w:line="240" w:lineRule="auto"/>
        <w:ind w:left="1701" w:right="851" w:firstLine="567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E2246">
        <w:rPr>
          <w:rFonts w:ascii="Times New Roman" w:hAnsi="Times New Roman"/>
          <w:spacing w:val="-1"/>
          <w:sz w:val="24"/>
          <w:szCs w:val="24"/>
          <w:lang w:eastAsia="ru-RU"/>
        </w:rPr>
        <w:t>Суть  методики в том, что в течение</w:t>
      </w:r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 xml:space="preserve"> занятия происходит </w:t>
      </w:r>
      <w:r w:rsidRPr="007E2246">
        <w:rPr>
          <w:rFonts w:ascii="Times New Roman" w:hAnsi="Times New Roman"/>
          <w:spacing w:val="-1"/>
          <w:sz w:val="24"/>
          <w:szCs w:val="24"/>
          <w:lang w:eastAsia="ru-RU"/>
        </w:rPr>
        <w:t>частая</w:t>
      </w:r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 xml:space="preserve"> смена деятельности, а это </w:t>
      </w:r>
      <w:r w:rsidRPr="007E2246">
        <w:rPr>
          <w:rFonts w:ascii="Times New Roman" w:hAnsi="Times New Roman"/>
          <w:spacing w:val="-1"/>
          <w:sz w:val="24"/>
          <w:szCs w:val="24"/>
          <w:lang w:eastAsia="ru-RU"/>
        </w:rPr>
        <w:t>абсолютно</w:t>
      </w:r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 xml:space="preserve"> соответствует требованиям федерального государственного образовательного стандарта дошкольного образования (ФГОС ДО) и большинства образовательных программ для детей дошкольного возраста. В </w:t>
      </w:r>
      <w:r w:rsidRPr="007E2246">
        <w:rPr>
          <w:rFonts w:ascii="Times New Roman" w:hAnsi="Times New Roman"/>
          <w:spacing w:val="-1"/>
          <w:sz w:val="24"/>
          <w:szCs w:val="24"/>
          <w:lang w:eastAsia="ru-RU"/>
        </w:rPr>
        <w:t>ходе</w:t>
      </w:r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 xml:space="preserve"> занятия происходит смена около 15–25 видов деятельности. Таким образом, не возникает противоречий с исследованиями отечественных ученых в области развития ребенка, с нормативными требованиями, с требованиями, предъявляемыми родителями к системе российского образования. Широкое признание заслуг профессора </w:t>
      </w:r>
      <w:proofErr w:type="spellStart"/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>Макото</w:t>
      </w:r>
      <w:proofErr w:type="spellEnd"/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>Шичиды</w:t>
      </w:r>
      <w:proofErr w:type="spellEnd"/>
      <w:r w:rsidR="006406CA" w:rsidRPr="007E2246">
        <w:rPr>
          <w:rFonts w:ascii="Times New Roman" w:hAnsi="Times New Roman"/>
          <w:spacing w:val="-1"/>
          <w:sz w:val="24"/>
          <w:szCs w:val="24"/>
          <w:lang w:eastAsia="ru-RU"/>
        </w:rPr>
        <w:t>, эффективности предлагаемой им методики во многих странах мира являются достаточными основаниями для рекомендации его системы развития детей к внедрению в практику отечественного образования.</w:t>
      </w:r>
    </w:p>
    <w:p w:rsidR="006406CA" w:rsidRPr="007E2246" w:rsidRDefault="006406CA" w:rsidP="007E2246">
      <w:pPr>
        <w:pStyle w:val="a4"/>
        <w:shd w:val="clear" w:color="auto" w:fill="FFFFFF"/>
        <w:ind w:left="1701" w:right="851" w:firstLine="567"/>
        <w:jc w:val="both"/>
        <w:textAlignment w:val="baseline"/>
        <w:rPr>
          <w:color w:val="111111"/>
          <w:shd w:val="clear" w:color="auto" w:fill="FFFFFF"/>
        </w:rPr>
      </w:pPr>
    </w:p>
    <w:p w:rsidR="006406CA" w:rsidRPr="007E2246" w:rsidRDefault="006406CA" w:rsidP="007E2246">
      <w:pPr>
        <w:pStyle w:val="a4"/>
        <w:shd w:val="clear" w:color="auto" w:fill="FFFFFF"/>
        <w:ind w:left="1701" w:right="851" w:firstLine="567"/>
        <w:jc w:val="both"/>
        <w:textAlignment w:val="baseline"/>
        <w:rPr>
          <w:color w:val="111111"/>
          <w:shd w:val="clear" w:color="auto" w:fill="FFFFFF"/>
        </w:rPr>
      </w:pPr>
    </w:p>
    <w:p w:rsidR="006406CA" w:rsidRPr="007E2246" w:rsidRDefault="006406CA" w:rsidP="007E2246">
      <w:pPr>
        <w:pStyle w:val="a4"/>
        <w:shd w:val="clear" w:color="auto" w:fill="FFFFFF"/>
        <w:ind w:left="1701" w:right="851" w:firstLine="567"/>
        <w:jc w:val="both"/>
        <w:textAlignment w:val="baseline"/>
        <w:rPr>
          <w:color w:val="444444"/>
        </w:rPr>
      </w:pPr>
    </w:p>
    <w:p w:rsidR="006406CA" w:rsidRDefault="006406CA" w:rsidP="007E2246">
      <w:pPr>
        <w:spacing w:line="240" w:lineRule="auto"/>
        <w:ind w:left="1701" w:right="851" w:firstLine="567"/>
        <w:rPr>
          <w:rFonts w:ascii="Times New Roman" w:hAnsi="Times New Roman"/>
          <w:sz w:val="24"/>
          <w:szCs w:val="24"/>
        </w:rPr>
      </w:pPr>
    </w:p>
    <w:p w:rsidR="007E2246" w:rsidRDefault="007E2246" w:rsidP="007E2246">
      <w:pPr>
        <w:spacing w:line="240" w:lineRule="auto"/>
        <w:ind w:left="1701" w:right="851" w:firstLine="567"/>
        <w:rPr>
          <w:rFonts w:ascii="Times New Roman" w:hAnsi="Times New Roman"/>
          <w:sz w:val="24"/>
          <w:szCs w:val="24"/>
        </w:rPr>
      </w:pPr>
    </w:p>
    <w:p w:rsidR="007E2246" w:rsidRDefault="007E2246" w:rsidP="007E2246">
      <w:pPr>
        <w:spacing w:line="240" w:lineRule="auto"/>
        <w:ind w:left="1701" w:right="851" w:firstLine="567"/>
        <w:rPr>
          <w:rFonts w:ascii="Times New Roman" w:hAnsi="Times New Roman"/>
          <w:sz w:val="24"/>
          <w:szCs w:val="24"/>
        </w:rPr>
      </w:pPr>
    </w:p>
    <w:p w:rsidR="007E2246" w:rsidRDefault="007E2246" w:rsidP="007E2246">
      <w:pPr>
        <w:spacing w:line="240" w:lineRule="auto"/>
        <w:ind w:left="1701" w:right="851" w:firstLine="567"/>
        <w:rPr>
          <w:rFonts w:ascii="Times New Roman" w:hAnsi="Times New Roman"/>
          <w:sz w:val="24"/>
          <w:szCs w:val="24"/>
        </w:rPr>
      </w:pPr>
    </w:p>
    <w:p w:rsidR="007E2246" w:rsidRPr="007E2246" w:rsidRDefault="007E2246" w:rsidP="007E2246">
      <w:pPr>
        <w:spacing w:line="240" w:lineRule="auto"/>
        <w:ind w:left="1701" w:right="851" w:firstLine="567"/>
        <w:rPr>
          <w:rFonts w:ascii="Times New Roman" w:hAnsi="Times New Roman"/>
          <w:sz w:val="24"/>
          <w:szCs w:val="24"/>
        </w:rPr>
      </w:pPr>
      <w:r w:rsidRPr="007E2246">
        <w:rPr>
          <w:rFonts w:ascii="Times New Roman" w:hAnsi="Times New Roman"/>
          <w:sz w:val="24"/>
          <w:szCs w:val="24"/>
        </w:rPr>
        <w:lastRenderedPageBreak/>
        <w:t>Список используемой литературы</w:t>
      </w:r>
    </w:p>
    <w:p w:rsidR="007E2246" w:rsidRPr="007E2246" w:rsidRDefault="007E2246" w:rsidP="007E2246">
      <w:pPr>
        <w:numPr>
          <w:ilvl w:val="0"/>
          <w:numId w:val="4"/>
        </w:numPr>
        <w:spacing w:line="240" w:lineRule="auto"/>
        <w:ind w:right="851"/>
        <w:rPr>
          <w:rFonts w:ascii="Times New Roman" w:hAnsi="Times New Roman"/>
          <w:sz w:val="24"/>
          <w:szCs w:val="24"/>
        </w:rPr>
      </w:pPr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Беликова Н.В., Белова Ю.О. Обучение и развитие детей раннего возраста по методике </w:t>
      </w:r>
      <w:proofErr w:type="spellStart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>Макото</w:t>
      </w:r>
      <w:proofErr w:type="spellEnd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>Шичиды</w:t>
      </w:r>
      <w:proofErr w:type="spellEnd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[Электронный ресурс]: Практика управления ДО</w:t>
      </w:r>
      <w:proofErr w:type="gramStart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>У-</w:t>
      </w:r>
      <w:proofErr w:type="gramEnd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Электрон. журн.- </w:t>
      </w:r>
      <w:proofErr w:type="spellStart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>Москва.ю</w:t>
      </w:r>
      <w:proofErr w:type="spellEnd"/>
      <w:r w:rsidRPr="007E22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2017.1.- режим доступа к журн.: http://media.direktoria.org/praktika-upravlenya-dou/2017/1</w:t>
      </w:r>
    </w:p>
    <w:sectPr w:rsidR="007E2246" w:rsidRPr="007E2246" w:rsidSect="007E2246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C0B"/>
    <w:multiLevelType w:val="hybridMultilevel"/>
    <w:tmpl w:val="AAE23D2E"/>
    <w:lvl w:ilvl="0" w:tplc="9F3C670C">
      <w:start w:val="1"/>
      <w:numFmt w:val="decimal"/>
      <w:lvlText w:val="%1."/>
      <w:lvlJc w:val="left"/>
      <w:pPr>
        <w:ind w:left="2628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544639E"/>
    <w:multiLevelType w:val="hybridMultilevel"/>
    <w:tmpl w:val="6DBE956C"/>
    <w:lvl w:ilvl="0" w:tplc="5C5235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D3132FD"/>
    <w:multiLevelType w:val="multilevel"/>
    <w:tmpl w:val="2ED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16484"/>
    <w:multiLevelType w:val="multilevel"/>
    <w:tmpl w:val="E132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8D"/>
    <w:rsid w:val="000716F3"/>
    <w:rsid w:val="00090E4C"/>
    <w:rsid w:val="000C3FCC"/>
    <w:rsid w:val="000E12B3"/>
    <w:rsid w:val="00124C81"/>
    <w:rsid w:val="00142717"/>
    <w:rsid w:val="00183EF4"/>
    <w:rsid w:val="001A6023"/>
    <w:rsid w:val="001C0195"/>
    <w:rsid w:val="00205E84"/>
    <w:rsid w:val="0023492F"/>
    <w:rsid w:val="00263706"/>
    <w:rsid w:val="00265BBB"/>
    <w:rsid w:val="00291D7F"/>
    <w:rsid w:val="003051C3"/>
    <w:rsid w:val="003A1B1E"/>
    <w:rsid w:val="003E5C8D"/>
    <w:rsid w:val="00411FD1"/>
    <w:rsid w:val="00424A2B"/>
    <w:rsid w:val="0045692D"/>
    <w:rsid w:val="00463DAE"/>
    <w:rsid w:val="004900DF"/>
    <w:rsid w:val="0049636A"/>
    <w:rsid w:val="004B0781"/>
    <w:rsid w:val="004C2FC4"/>
    <w:rsid w:val="005E61FC"/>
    <w:rsid w:val="005F2B54"/>
    <w:rsid w:val="006220BC"/>
    <w:rsid w:val="006406CA"/>
    <w:rsid w:val="0072233D"/>
    <w:rsid w:val="00752424"/>
    <w:rsid w:val="007A1D96"/>
    <w:rsid w:val="007D018E"/>
    <w:rsid w:val="007E2246"/>
    <w:rsid w:val="007F5415"/>
    <w:rsid w:val="008F279D"/>
    <w:rsid w:val="009C618C"/>
    <w:rsid w:val="009D7DDF"/>
    <w:rsid w:val="00A037DD"/>
    <w:rsid w:val="00A14405"/>
    <w:rsid w:val="00A317F9"/>
    <w:rsid w:val="00AA4F3E"/>
    <w:rsid w:val="00AF016E"/>
    <w:rsid w:val="00BA2761"/>
    <w:rsid w:val="00BB7FC1"/>
    <w:rsid w:val="00BF6C93"/>
    <w:rsid w:val="00C83DF6"/>
    <w:rsid w:val="00CA47B9"/>
    <w:rsid w:val="00CE6491"/>
    <w:rsid w:val="00CE73E9"/>
    <w:rsid w:val="00D05E11"/>
    <w:rsid w:val="00D9397B"/>
    <w:rsid w:val="00DB078D"/>
    <w:rsid w:val="00DB5730"/>
    <w:rsid w:val="00DD2E7E"/>
    <w:rsid w:val="00DE4196"/>
    <w:rsid w:val="00E536A1"/>
    <w:rsid w:val="00E77045"/>
    <w:rsid w:val="00E840DA"/>
    <w:rsid w:val="00EC0A45"/>
    <w:rsid w:val="00F24C8D"/>
    <w:rsid w:val="00F43918"/>
    <w:rsid w:val="00F45276"/>
    <w:rsid w:val="00FC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C1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B078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07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EC0A45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E41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B57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DB5730"/>
    <w:rPr>
      <w:rFonts w:cs="Times New Roman"/>
    </w:rPr>
  </w:style>
  <w:style w:type="character" w:styleId="a5">
    <w:name w:val="Hyperlink"/>
    <w:basedOn w:val="a0"/>
    <w:uiPriority w:val="99"/>
    <w:semiHidden/>
    <w:rsid w:val="00DB078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B0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179">
          <w:marLeft w:val="0"/>
          <w:marRight w:val="0"/>
          <w:marTop w:val="78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</dc:creator>
  <cp:lastModifiedBy>Мастерская</cp:lastModifiedBy>
  <cp:revision>2</cp:revision>
  <dcterms:created xsi:type="dcterms:W3CDTF">2019-05-15T21:56:00Z</dcterms:created>
  <dcterms:modified xsi:type="dcterms:W3CDTF">2019-05-15T21:56:00Z</dcterms:modified>
</cp:coreProperties>
</file>