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C8" w:rsidRPr="003F4CC7" w:rsidRDefault="00CF2AC8" w:rsidP="00C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C7">
        <w:rPr>
          <w:rFonts w:ascii="Times New Roman" w:hAnsi="Times New Roman" w:cs="Times New Roman"/>
          <w:b/>
          <w:sz w:val="28"/>
          <w:szCs w:val="28"/>
        </w:rPr>
        <w:t>Настольная дидактическая игра</w:t>
      </w:r>
      <w:bookmarkStart w:id="0" w:name="_GoBack"/>
      <w:bookmarkEnd w:id="0"/>
    </w:p>
    <w:p w:rsidR="00CF2AC8" w:rsidRPr="003F4CC7" w:rsidRDefault="00CF2AC8" w:rsidP="00C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C7">
        <w:rPr>
          <w:rFonts w:ascii="Times New Roman" w:hAnsi="Times New Roman" w:cs="Times New Roman"/>
          <w:b/>
          <w:sz w:val="28"/>
          <w:szCs w:val="28"/>
        </w:rPr>
        <w:t>«Найди пчелку»</w:t>
      </w:r>
    </w:p>
    <w:p w:rsidR="00CF2AC8" w:rsidRPr="004E62B5" w:rsidRDefault="00CF2AC8" w:rsidP="00CF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Для детей 3-6 лет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Цель:</w:t>
      </w:r>
      <w:r w:rsidRPr="004E62B5">
        <w:rPr>
          <w:rFonts w:ascii="Times New Roman" w:hAnsi="Times New Roman" w:cs="Times New Roman"/>
          <w:sz w:val="28"/>
          <w:szCs w:val="28"/>
        </w:rPr>
        <w:t xml:space="preserve"> знакомство ребенка с пересекающимися множествами</w:t>
      </w:r>
    </w:p>
    <w:p w:rsidR="00CF2AC8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E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C8" w:rsidRPr="004E62B5" w:rsidRDefault="00CF2AC8" w:rsidP="00CF2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Формировать умение отбирать предметы по какому-либо объединяющему их признаку.</w:t>
      </w:r>
    </w:p>
    <w:p w:rsidR="00CF2AC8" w:rsidRPr="004E62B5" w:rsidRDefault="00CF2AC8" w:rsidP="00CF2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Развивать речь, зрительное восприятие, внимание, наблюдательность.</w:t>
      </w:r>
    </w:p>
    <w:p w:rsidR="00CF2AC8" w:rsidRPr="004E62B5" w:rsidRDefault="00CF2AC8" w:rsidP="00CF2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CF2AC8" w:rsidRPr="004E62B5" w:rsidRDefault="00CF2AC8" w:rsidP="00CF2AC8">
      <w:pPr>
        <w:rPr>
          <w:rFonts w:ascii="Times New Roman" w:hAnsi="Times New Roman" w:cs="Times New Roman"/>
          <w:b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2B5">
        <w:rPr>
          <w:rFonts w:ascii="Times New Roman" w:hAnsi="Times New Roman" w:cs="Times New Roman"/>
          <w:sz w:val="28"/>
          <w:szCs w:val="28"/>
        </w:rPr>
        <w:t xml:space="preserve"> Дети быстро учатся задавать правильные (нужные) вопросы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B5">
        <w:rPr>
          <w:rFonts w:ascii="Times New Roman" w:hAnsi="Times New Roman" w:cs="Times New Roman"/>
          <w:sz w:val="28"/>
          <w:szCs w:val="28"/>
        </w:rPr>
        <w:t>Объединяют предметы в группы по определенному признаку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B5">
        <w:rPr>
          <w:rFonts w:ascii="Times New Roman" w:hAnsi="Times New Roman" w:cs="Times New Roman"/>
          <w:sz w:val="28"/>
          <w:szCs w:val="28"/>
        </w:rPr>
        <w:t>Дети наблюдательны, внимательны.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B5">
        <w:rPr>
          <w:rFonts w:ascii="Times New Roman" w:hAnsi="Times New Roman" w:cs="Times New Roman"/>
          <w:sz w:val="28"/>
          <w:szCs w:val="28"/>
        </w:rPr>
        <w:t>Дошкольники более усидчивы.</w:t>
      </w:r>
    </w:p>
    <w:p w:rsidR="00CF2AC8" w:rsidRPr="004E62B5" w:rsidRDefault="00CF2AC8" w:rsidP="00CF2AC8">
      <w:pPr>
        <w:rPr>
          <w:rFonts w:ascii="Times New Roman" w:hAnsi="Times New Roman" w:cs="Times New Roman"/>
          <w:b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Игровой материал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12</w:t>
      </w:r>
      <w:r w:rsidRPr="004E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цветов, с разным </w:t>
      </w:r>
      <w:r w:rsidRPr="001A6E2B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ом цветков, формой</w:t>
      </w:r>
      <w:r w:rsidRPr="001A6E2B">
        <w:rPr>
          <w:rFonts w:ascii="Times New Roman" w:hAnsi="Times New Roman" w:cs="Times New Roman"/>
          <w:sz w:val="28"/>
          <w:szCs w:val="28"/>
        </w:rPr>
        <w:t xml:space="preserve"> лепестков цветка, количество</w:t>
      </w:r>
      <w:r>
        <w:rPr>
          <w:rFonts w:ascii="Times New Roman" w:hAnsi="Times New Roman" w:cs="Times New Roman"/>
          <w:sz w:val="28"/>
          <w:szCs w:val="28"/>
        </w:rPr>
        <w:t>м листьев на стебле.</w:t>
      </w:r>
    </w:p>
    <w:p w:rsidR="00CF2AC8" w:rsidRPr="004E62B5" w:rsidRDefault="00CF2AC8" w:rsidP="00CF2AC8">
      <w:pPr>
        <w:rPr>
          <w:rFonts w:ascii="Times New Roman" w:hAnsi="Times New Roman" w:cs="Times New Roman"/>
          <w:b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Игровые правила: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-</w:t>
      </w:r>
      <w:r w:rsidRPr="004E62B5">
        <w:rPr>
          <w:rFonts w:ascii="Times New Roman" w:hAnsi="Times New Roman" w:cs="Times New Roman"/>
          <w:sz w:val="28"/>
          <w:szCs w:val="28"/>
        </w:rPr>
        <w:tab/>
        <w:t>игра предназначена для детей 3-6</w:t>
      </w:r>
      <w:r w:rsidRPr="004E62B5">
        <w:rPr>
          <w:rFonts w:ascii="Times New Roman" w:hAnsi="Times New Roman" w:cs="Times New Roman"/>
          <w:sz w:val="28"/>
          <w:szCs w:val="28"/>
        </w:rPr>
        <w:tab/>
        <w:t>лет.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-</w:t>
      </w:r>
      <w:r w:rsidRPr="004E62B5">
        <w:rPr>
          <w:rFonts w:ascii="Times New Roman" w:hAnsi="Times New Roman" w:cs="Times New Roman"/>
          <w:sz w:val="28"/>
          <w:szCs w:val="28"/>
        </w:rPr>
        <w:tab/>
        <w:t>игра организуется за столом.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-</w:t>
      </w:r>
      <w:r w:rsidRPr="004E62B5">
        <w:rPr>
          <w:rFonts w:ascii="Times New Roman" w:hAnsi="Times New Roman" w:cs="Times New Roman"/>
          <w:sz w:val="28"/>
          <w:szCs w:val="28"/>
        </w:rPr>
        <w:tab/>
        <w:t>одновременно в игре могут участвовать до 4 человек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-</w:t>
      </w:r>
      <w:r w:rsidRPr="004E62B5">
        <w:rPr>
          <w:rFonts w:ascii="Times New Roman" w:hAnsi="Times New Roman" w:cs="Times New Roman"/>
          <w:sz w:val="28"/>
          <w:szCs w:val="28"/>
        </w:rPr>
        <w:tab/>
        <w:t xml:space="preserve">необходимо найти </w:t>
      </w:r>
      <w:r>
        <w:rPr>
          <w:rFonts w:ascii="Times New Roman" w:hAnsi="Times New Roman" w:cs="Times New Roman"/>
          <w:sz w:val="28"/>
          <w:szCs w:val="28"/>
        </w:rPr>
        <w:t>пчелу</w:t>
      </w:r>
      <w:r w:rsidRPr="004E62B5">
        <w:rPr>
          <w:rFonts w:ascii="Times New Roman" w:hAnsi="Times New Roman" w:cs="Times New Roman"/>
          <w:sz w:val="28"/>
          <w:szCs w:val="28"/>
        </w:rPr>
        <w:t>.</w:t>
      </w:r>
    </w:p>
    <w:p w:rsidR="00CF2AC8" w:rsidRPr="004E62B5" w:rsidRDefault="00CF2AC8" w:rsidP="00CF2AC8">
      <w:pPr>
        <w:rPr>
          <w:rFonts w:ascii="Times New Roman" w:hAnsi="Times New Roman" w:cs="Times New Roman"/>
          <w:b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B5">
        <w:rPr>
          <w:rFonts w:ascii="Times New Roman" w:hAnsi="Times New Roman" w:cs="Times New Roman"/>
          <w:sz w:val="28"/>
          <w:szCs w:val="28"/>
        </w:rPr>
        <w:t xml:space="preserve"> Выложить </w:t>
      </w:r>
      <w:r>
        <w:rPr>
          <w:rFonts w:ascii="Times New Roman" w:hAnsi="Times New Roman" w:cs="Times New Roman"/>
          <w:sz w:val="28"/>
          <w:szCs w:val="28"/>
        </w:rPr>
        <w:t>цветки</w:t>
      </w:r>
      <w:r w:rsidRPr="004E62B5">
        <w:rPr>
          <w:rFonts w:ascii="Times New Roman" w:hAnsi="Times New Roman" w:cs="Times New Roman"/>
          <w:sz w:val="28"/>
          <w:szCs w:val="28"/>
        </w:rPr>
        <w:t xml:space="preserve"> на игровое поле.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E62B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4E62B5">
        <w:rPr>
          <w:rFonts w:ascii="Times New Roman" w:hAnsi="Times New Roman" w:cs="Times New Roman"/>
          <w:sz w:val="28"/>
          <w:szCs w:val="28"/>
        </w:rPr>
        <w:t>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E62B5">
        <w:rPr>
          <w:rFonts w:ascii="Times New Roman" w:hAnsi="Times New Roman" w:cs="Times New Roman"/>
          <w:sz w:val="28"/>
          <w:szCs w:val="28"/>
        </w:rPr>
        <w:t xml:space="preserve">Прячем </w:t>
      </w:r>
      <w:r>
        <w:rPr>
          <w:rFonts w:ascii="Times New Roman" w:hAnsi="Times New Roman" w:cs="Times New Roman"/>
          <w:sz w:val="28"/>
          <w:szCs w:val="28"/>
        </w:rPr>
        <w:t>пчелу</w:t>
      </w:r>
      <w:r w:rsidRPr="004E62B5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один из цветов.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2B5">
        <w:rPr>
          <w:rFonts w:ascii="Times New Roman" w:hAnsi="Times New Roman" w:cs="Times New Roman"/>
          <w:sz w:val="28"/>
          <w:szCs w:val="28"/>
        </w:rPr>
        <w:t xml:space="preserve">Взрослый дает задание, ребенок, убирая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4E62B5">
        <w:rPr>
          <w:rFonts w:ascii="Times New Roman" w:hAnsi="Times New Roman" w:cs="Times New Roman"/>
          <w:sz w:val="28"/>
          <w:szCs w:val="28"/>
        </w:rPr>
        <w:t xml:space="preserve"> старается найти </w:t>
      </w:r>
      <w:r>
        <w:rPr>
          <w:rFonts w:ascii="Times New Roman" w:hAnsi="Times New Roman" w:cs="Times New Roman"/>
          <w:sz w:val="28"/>
          <w:szCs w:val="28"/>
        </w:rPr>
        <w:t>пчелку.</w:t>
      </w:r>
    </w:p>
    <w:p w:rsidR="00CF2AC8" w:rsidRPr="004E62B5" w:rsidRDefault="00CF2AC8" w:rsidP="00CF2AC8">
      <w:pPr>
        <w:rPr>
          <w:rFonts w:ascii="Times New Roman" w:hAnsi="Times New Roman" w:cs="Times New Roman"/>
          <w:b/>
          <w:sz w:val="28"/>
          <w:szCs w:val="28"/>
        </w:rPr>
      </w:pPr>
      <w:r w:rsidRPr="004E62B5">
        <w:rPr>
          <w:rFonts w:ascii="Times New Roman" w:hAnsi="Times New Roman" w:cs="Times New Roman"/>
          <w:b/>
          <w:sz w:val="28"/>
          <w:szCs w:val="28"/>
        </w:rPr>
        <w:t>Содержание игры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Методика использовании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4E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цветков</w:t>
      </w:r>
      <w:r w:rsidRPr="004E62B5">
        <w:rPr>
          <w:rFonts w:ascii="Times New Roman" w:hAnsi="Times New Roman" w:cs="Times New Roman"/>
          <w:sz w:val="28"/>
          <w:szCs w:val="28"/>
        </w:rPr>
        <w:t xml:space="preserve"> выкладывается на игровое поле. Все игроки сидят за столом. Ведущий просит всех закрыть глаза и подкладывает </w:t>
      </w:r>
      <w:r>
        <w:rPr>
          <w:rFonts w:ascii="Times New Roman" w:hAnsi="Times New Roman" w:cs="Times New Roman"/>
          <w:sz w:val="28"/>
          <w:szCs w:val="28"/>
        </w:rPr>
        <w:t>пчелку</w:t>
      </w:r>
      <w:r w:rsidRPr="004E62B5">
        <w:rPr>
          <w:rFonts w:ascii="Times New Roman" w:hAnsi="Times New Roman" w:cs="Times New Roman"/>
          <w:sz w:val="28"/>
          <w:szCs w:val="28"/>
        </w:rPr>
        <w:t xml:space="preserve"> под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4E62B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цветков</w:t>
      </w:r>
      <w:r w:rsidRPr="004E62B5">
        <w:rPr>
          <w:rFonts w:ascii="Times New Roman" w:hAnsi="Times New Roman" w:cs="Times New Roman"/>
          <w:sz w:val="28"/>
          <w:szCs w:val="28"/>
        </w:rPr>
        <w:t>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>Теперь ведущий дает задания.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2B5">
        <w:rPr>
          <w:rFonts w:ascii="Times New Roman" w:hAnsi="Times New Roman" w:cs="Times New Roman"/>
          <w:sz w:val="28"/>
          <w:szCs w:val="28"/>
        </w:rPr>
        <w:t xml:space="preserve">Убери все </w:t>
      </w:r>
      <w:r>
        <w:rPr>
          <w:rFonts w:ascii="Times New Roman" w:hAnsi="Times New Roman" w:cs="Times New Roman"/>
          <w:sz w:val="28"/>
          <w:szCs w:val="28"/>
        </w:rPr>
        <w:t xml:space="preserve">цветы красного цвета. 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2B5">
        <w:rPr>
          <w:rFonts w:ascii="Times New Roman" w:hAnsi="Times New Roman" w:cs="Times New Roman"/>
          <w:sz w:val="28"/>
          <w:szCs w:val="28"/>
        </w:rPr>
        <w:t xml:space="preserve">Убери все </w:t>
      </w:r>
      <w:r>
        <w:rPr>
          <w:rFonts w:ascii="Times New Roman" w:hAnsi="Times New Roman" w:cs="Times New Roman"/>
          <w:sz w:val="28"/>
          <w:szCs w:val="28"/>
        </w:rPr>
        <w:t>цветы желтого цвета.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2B5">
        <w:rPr>
          <w:rFonts w:ascii="Times New Roman" w:hAnsi="Times New Roman" w:cs="Times New Roman"/>
          <w:sz w:val="28"/>
          <w:szCs w:val="28"/>
        </w:rPr>
        <w:t xml:space="preserve">Убери все </w:t>
      </w:r>
      <w:r>
        <w:rPr>
          <w:rFonts w:ascii="Times New Roman" w:hAnsi="Times New Roman" w:cs="Times New Roman"/>
          <w:sz w:val="28"/>
          <w:szCs w:val="28"/>
        </w:rPr>
        <w:t>цветы с круглой формой лепестка.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 с одним листом на стебле нам не нужны.</w:t>
      </w:r>
    </w:p>
    <w:p w:rsidR="00CF2AC8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4E62B5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каким цветком спряталась пчела?</w:t>
      </w:r>
    </w:p>
    <w:p w:rsidR="00CF2AC8" w:rsidRPr="004E62B5" w:rsidRDefault="00CF2AC8" w:rsidP="00CF2AC8">
      <w:pPr>
        <w:rPr>
          <w:rFonts w:ascii="Times New Roman" w:hAnsi="Times New Roman" w:cs="Times New Roman"/>
          <w:sz w:val="28"/>
          <w:szCs w:val="28"/>
        </w:rPr>
      </w:pPr>
    </w:p>
    <w:p w:rsidR="00CF2AC8" w:rsidRDefault="00CF2AC8" w:rsidP="00CF2AC8">
      <w:pPr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5307A" wp14:editId="3BA18DF7">
            <wp:extent cx="2838450" cy="2128108"/>
            <wp:effectExtent l="0" t="0" r="0" b="5715"/>
            <wp:docPr id="2" name="Рисунок 2" descr="C:\Users\елена\Pictures\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в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1" cy="21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C8" w:rsidRDefault="00CF2AC8" w:rsidP="00CF2AC8">
      <w:pPr>
        <w:rPr>
          <w:rFonts w:ascii="Times New Roman" w:hAnsi="Times New Roman" w:cs="Times New Roman"/>
          <w:sz w:val="28"/>
          <w:szCs w:val="28"/>
        </w:rPr>
      </w:pPr>
    </w:p>
    <w:p w:rsidR="00CF2AC8" w:rsidRDefault="00CF2AC8" w:rsidP="00CF2AC8">
      <w:pPr>
        <w:rPr>
          <w:rFonts w:ascii="Times New Roman" w:hAnsi="Times New Roman" w:cs="Times New Roman"/>
          <w:sz w:val="28"/>
          <w:szCs w:val="28"/>
        </w:rPr>
      </w:pPr>
    </w:p>
    <w:p w:rsidR="00CF2AC8" w:rsidRDefault="00CF2AC8" w:rsidP="00CF2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F2AC8" w:rsidRDefault="00CF2AC8" w:rsidP="00CF2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AC8" w:rsidRPr="00F14ABC" w:rsidRDefault="00CF2AC8" w:rsidP="00CF2AC8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4ABC">
        <w:rPr>
          <w:rFonts w:ascii="Times New Roman" w:hAnsi="Times New Roman" w:cs="Times New Roman"/>
          <w:sz w:val="28"/>
          <w:szCs w:val="28"/>
        </w:rPr>
        <w:t>Аникеева Н. П. Воспитание игрой: кн. Для учителя. – М.: Просвещение, 1999. – 144с.</w:t>
      </w:r>
    </w:p>
    <w:p w:rsidR="00CF2AC8" w:rsidRPr="00F14ABC" w:rsidRDefault="00CF2AC8" w:rsidP="00CF2AC8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4ABC">
        <w:rPr>
          <w:rFonts w:ascii="Times New Roman" w:hAnsi="Times New Roman" w:cs="Times New Roman"/>
          <w:sz w:val="28"/>
          <w:szCs w:val="28"/>
        </w:rPr>
        <w:t xml:space="preserve">Говорова Р., Дьяченко О, </w:t>
      </w:r>
      <w:proofErr w:type="spellStart"/>
      <w:r w:rsidRPr="00F14ABC"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 w:rsidRPr="00F14ABC">
        <w:rPr>
          <w:rFonts w:ascii="Times New Roman" w:hAnsi="Times New Roman" w:cs="Times New Roman"/>
          <w:sz w:val="28"/>
          <w:szCs w:val="28"/>
        </w:rPr>
        <w:t xml:space="preserve"> Л. Игры и упражнения для развития умственных способностей у детей. – М.: 2003. – 121 с.</w:t>
      </w:r>
    </w:p>
    <w:p w:rsidR="00CF2AC8" w:rsidRPr="00F14ABC" w:rsidRDefault="00CF2AC8" w:rsidP="00CF2AC8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AB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14ABC">
        <w:rPr>
          <w:rFonts w:ascii="Times New Roman" w:hAnsi="Times New Roman" w:cs="Times New Roman"/>
          <w:sz w:val="28"/>
          <w:szCs w:val="28"/>
        </w:rPr>
        <w:t xml:space="preserve"> Л.Г., Холина Н.П. Математика для дошкольников. Раз – ступенька, два – ступенька. – М., 1996.</w:t>
      </w:r>
    </w:p>
    <w:p w:rsidR="00C80654" w:rsidRDefault="00C80654"/>
    <w:sectPr w:rsidR="00C8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0C4C"/>
    <w:multiLevelType w:val="hybridMultilevel"/>
    <w:tmpl w:val="02F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0D17"/>
    <w:multiLevelType w:val="hybridMultilevel"/>
    <w:tmpl w:val="D9FC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8"/>
    <w:rsid w:val="00C80654"/>
    <w:rsid w:val="00C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CA8-15D8-4642-B553-F8A9D57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2019-06-15T14:45:00Z</dcterms:created>
  <dcterms:modified xsi:type="dcterms:W3CDTF">2019-06-15T14:46:00Z</dcterms:modified>
</cp:coreProperties>
</file>