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15B" w:rsidRDefault="00C1115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08"/>
        <w:gridCol w:w="1017"/>
        <w:gridCol w:w="2602"/>
        <w:gridCol w:w="2438"/>
        <w:gridCol w:w="27"/>
        <w:gridCol w:w="6885"/>
      </w:tblGrid>
      <w:tr w:rsidR="00C1115B" w:rsidTr="007F665E">
        <w:tc>
          <w:tcPr>
            <w:tcW w:w="1308" w:type="dxa"/>
          </w:tcPr>
          <w:p w:rsidR="00C1115B" w:rsidRPr="007F665E" w:rsidRDefault="00C1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3619" w:type="dxa"/>
            <w:gridSpan w:val="2"/>
          </w:tcPr>
          <w:p w:rsidR="00C1115B" w:rsidRPr="007F665E" w:rsidRDefault="00C1115B" w:rsidP="00C1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Fonts w:ascii="Times New Roman" w:hAnsi="Times New Roman" w:cs="Times New Roman"/>
                <w:sz w:val="28"/>
                <w:szCs w:val="28"/>
              </w:rPr>
              <w:t>Графчикова Анна Васильевна</w:t>
            </w:r>
          </w:p>
        </w:tc>
        <w:tc>
          <w:tcPr>
            <w:tcW w:w="2465" w:type="dxa"/>
            <w:gridSpan w:val="2"/>
          </w:tcPr>
          <w:p w:rsidR="00C1115B" w:rsidRPr="007F665E" w:rsidRDefault="00C11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6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Учебный предмет </w:t>
            </w:r>
          </w:p>
        </w:tc>
        <w:tc>
          <w:tcPr>
            <w:tcW w:w="6885" w:type="dxa"/>
          </w:tcPr>
          <w:p w:rsidR="00C1115B" w:rsidRPr="007F665E" w:rsidRDefault="00C1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</w:tr>
      <w:tr w:rsidR="00C1115B" w:rsidTr="007F665E">
        <w:tc>
          <w:tcPr>
            <w:tcW w:w="1308" w:type="dxa"/>
          </w:tcPr>
          <w:p w:rsidR="00C1115B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Style w:val="a6"/>
                <w:rFonts w:eastAsiaTheme="minorHAnsi"/>
                <w:sz w:val="28"/>
                <w:szCs w:val="28"/>
              </w:rPr>
              <w:t>Класс</w:t>
            </w:r>
          </w:p>
        </w:tc>
        <w:tc>
          <w:tcPr>
            <w:tcW w:w="3619" w:type="dxa"/>
            <w:gridSpan w:val="2"/>
          </w:tcPr>
          <w:p w:rsidR="00C1115B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Fonts w:ascii="Times New Roman" w:hAnsi="Times New Roman" w:cs="Times New Roman"/>
                <w:sz w:val="28"/>
                <w:szCs w:val="28"/>
              </w:rPr>
              <w:t xml:space="preserve">  2 –а  (вариант 2.2)</w:t>
            </w:r>
          </w:p>
        </w:tc>
        <w:tc>
          <w:tcPr>
            <w:tcW w:w="2465" w:type="dxa"/>
            <w:gridSpan w:val="2"/>
          </w:tcPr>
          <w:p w:rsidR="00C1115B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Style w:val="a6"/>
                <w:rFonts w:eastAsiaTheme="minorHAnsi"/>
                <w:sz w:val="28"/>
                <w:szCs w:val="28"/>
              </w:rPr>
              <w:t>Тип урока</w:t>
            </w:r>
          </w:p>
        </w:tc>
        <w:tc>
          <w:tcPr>
            <w:tcW w:w="6885" w:type="dxa"/>
          </w:tcPr>
          <w:p w:rsidR="00C1115B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приобретения новых знаний</w:t>
            </w:r>
          </w:p>
        </w:tc>
      </w:tr>
      <w:tr w:rsidR="007F665E" w:rsidTr="007F665E">
        <w:tc>
          <w:tcPr>
            <w:tcW w:w="4927" w:type="dxa"/>
            <w:gridSpan w:val="3"/>
            <w:vMerge w:val="restart"/>
          </w:tcPr>
          <w:p w:rsidR="007F665E" w:rsidRDefault="007F665E">
            <w:pPr>
              <w:rPr>
                <w:rStyle w:val="5"/>
                <w:rFonts w:eastAsiaTheme="minorHAnsi"/>
                <w:b/>
                <w:sz w:val="28"/>
                <w:szCs w:val="28"/>
              </w:rPr>
            </w:pPr>
          </w:p>
          <w:p w:rsidR="007F665E" w:rsidRDefault="007F665E">
            <w:pPr>
              <w:rPr>
                <w:rStyle w:val="5"/>
                <w:rFonts w:eastAsiaTheme="minorHAnsi"/>
                <w:b/>
                <w:sz w:val="28"/>
                <w:szCs w:val="28"/>
              </w:rPr>
            </w:pPr>
          </w:p>
          <w:p w:rsidR="007F665E" w:rsidRDefault="007F665E">
            <w:pPr>
              <w:rPr>
                <w:rStyle w:val="5"/>
                <w:rFonts w:eastAsiaTheme="minorHAnsi"/>
                <w:b/>
                <w:sz w:val="28"/>
                <w:szCs w:val="28"/>
              </w:rPr>
            </w:pPr>
          </w:p>
          <w:p w:rsidR="007F665E" w:rsidRPr="007F665E" w:rsidRDefault="007F665E" w:rsidP="007F66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65E">
              <w:rPr>
                <w:rStyle w:val="5"/>
                <w:rFonts w:eastAsiaTheme="minorHAnsi"/>
                <w:b/>
                <w:sz w:val="28"/>
                <w:szCs w:val="28"/>
              </w:rPr>
              <w:t>Цели урока</w:t>
            </w:r>
          </w:p>
        </w:tc>
        <w:tc>
          <w:tcPr>
            <w:tcW w:w="2465" w:type="dxa"/>
            <w:gridSpan w:val="2"/>
          </w:tcPr>
          <w:p w:rsidR="007F665E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Style w:val="a7"/>
                <w:rFonts w:eastAsiaTheme="minorHAnsi"/>
                <w:sz w:val="28"/>
                <w:szCs w:val="28"/>
              </w:rPr>
              <w:t>Образовательная:</w:t>
            </w:r>
          </w:p>
        </w:tc>
        <w:tc>
          <w:tcPr>
            <w:tcW w:w="6885" w:type="dxa"/>
          </w:tcPr>
          <w:p w:rsidR="007F665E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героическим подвигом князя Михаила Ярославича Тверского.</w:t>
            </w:r>
          </w:p>
        </w:tc>
      </w:tr>
      <w:tr w:rsidR="007F665E" w:rsidTr="007F665E">
        <w:tc>
          <w:tcPr>
            <w:tcW w:w="4927" w:type="dxa"/>
            <w:gridSpan w:val="3"/>
            <w:vMerge/>
          </w:tcPr>
          <w:p w:rsidR="007F665E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gridSpan w:val="2"/>
          </w:tcPr>
          <w:p w:rsidR="007F665E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Style w:val="a7"/>
                <w:rFonts w:eastAsiaTheme="minorHAnsi"/>
                <w:sz w:val="28"/>
                <w:szCs w:val="28"/>
              </w:rPr>
              <w:t>воспитательная:</w:t>
            </w:r>
          </w:p>
        </w:tc>
        <w:tc>
          <w:tcPr>
            <w:tcW w:w="6885" w:type="dxa"/>
          </w:tcPr>
          <w:p w:rsidR="007F665E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Fonts w:ascii="Times New Roman" w:hAnsi="Times New Roman" w:cs="Times New Roman"/>
                <w:sz w:val="28"/>
                <w:szCs w:val="28"/>
              </w:rPr>
              <w:t>Обеспечить условия для воспитания положительного интереса к изучению Родного края, историческим событиям</w:t>
            </w:r>
          </w:p>
        </w:tc>
      </w:tr>
      <w:tr w:rsidR="007F665E" w:rsidTr="007F665E">
        <w:tc>
          <w:tcPr>
            <w:tcW w:w="4927" w:type="dxa"/>
            <w:gridSpan w:val="3"/>
            <w:vMerge/>
          </w:tcPr>
          <w:p w:rsidR="007F665E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gridSpan w:val="2"/>
          </w:tcPr>
          <w:p w:rsidR="007F665E" w:rsidRPr="007F665E" w:rsidRDefault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65E">
              <w:rPr>
                <w:rStyle w:val="a7"/>
                <w:rFonts w:eastAsiaTheme="minorHAnsi"/>
                <w:sz w:val="28"/>
                <w:szCs w:val="28"/>
              </w:rPr>
              <w:t>коррекционно-развивающая:</w:t>
            </w:r>
          </w:p>
        </w:tc>
        <w:tc>
          <w:tcPr>
            <w:tcW w:w="6885" w:type="dxa"/>
          </w:tcPr>
          <w:p w:rsidR="007F665E" w:rsidRPr="007F665E" w:rsidRDefault="007F665E" w:rsidP="007F66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66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Развивать у обучающихся зрительное восприятие, наблюдательность, внимание, память; </w:t>
            </w:r>
            <w:r w:rsidRPr="007F665E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слушать и задавать вопросы: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F665E">
              <w:rPr>
                <w:rFonts w:ascii="Times New Roman" w:hAnsi="Times New Roman" w:cs="Times New Roman"/>
                <w:color w:val="5A5A5A"/>
                <w:sz w:val="28"/>
                <w:szCs w:val="28"/>
                <w:shd w:val="clear" w:color="auto" w:fill="FFFFFF"/>
              </w:rPr>
              <w:t>развивать слух</w:t>
            </w:r>
          </w:p>
        </w:tc>
      </w:tr>
      <w:tr w:rsidR="007F665E" w:rsidTr="007F665E">
        <w:tc>
          <w:tcPr>
            <w:tcW w:w="2325" w:type="dxa"/>
            <w:gridSpan w:val="2"/>
          </w:tcPr>
          <w:p w:rsidR="007F665E" w:rsidRDefault="007F665E">
            <w:pPr>
              <w:rPr>
                <w:rStyle w:val="5"/>
                <w:rFonts w:eastAsiaTheme="minorHAnsi"/>
                <w:b/>
                <w:sz w:val="28"/>
                <w:szCs w:val="28"/>
              </w:rPr>
            </w:pPr>
          </w:p>
          <w:p w:rsidR="007F665E" w:rsidRPr="007F665E" w:rsidRDefault="007F665E">
            <w:pPr>
              <w:rPr>
                <w:b/>
              </w:rPr>
            </w:pPr>
            <w:r w:rsidRPr="007F665E">
              <w:rPr>
                <w:rStyle w:val="5"/>
                <w:rFonts w:eastAsiaTheme="minorHAnsi"/>
                <w:b/>
                <w:sz w:val="28"/>
                <w:szCs w:val="28"/>
              </w:rPr>
              <w:t>Технологии</w:t>
            </w:r>
          </w:p>
        </w:tc>
        <w:tc>
          <w:tcPr>
            <w:tcW w:w="2602" w:type="dxa"/>
          </w:tcPr>
          <w:p w:rsidR="007F665E" w:rsidRPr="007A64E4" w:rsidRDefault="007F665E" w:rsidP="007F665E">
            <w:pPr>
              <w:tabs>
                <w:tab w:val="left" w:pos="187"/>
                <w:tab w:val="left" w:pos="37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7A64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азвивающего обучения;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игровая:</w:t>
            </w:r>
          </w:p>
          <w:p w:rsidR="007F665E" w:rsidRDefault="007F665E" w:rsidP="007F665E"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A64E4">
              <w:rPr>
                <w:rFonts w:ascii="Times New Roman" w:hAnsi="Times New Roman" w:cs="Times New Roman"/>
                <w:sz w:val="28"/>
                <w:szCs w:val="28"/>
              </w:rPr>
              <w:t xml:space="preserve">нформационные технологии </w:t>
            </w:r>
          </w:p>
        </w:tc>
        <w:tc>
          <w:tcPr>
            <w:tcW w:w="2465" w:type="dxa"/>
            <w:gridSpan w:val="2"/>
          </w:tcPr>
          <w:p w:rsidR="007F665E" w:rsidRDefault="007F665E" w:rsidP="007F665E">
            <w:pPr>
              <w:pStyle w:val="6"/>
              <w:shd w:val="clear" w:color="auto" w:fill="auto"/>
              <w:spacing w:after="120" w:line="260" w:lineRule="exact"/>
              <w:rPr>
                <w:rStyle w:val="5"/>
                <w:b/>
                <w:sz w:val="28"/>
                <w:szCs w:val="28"/>
              </w:rPr>
            </w:pPr>
          </w:p>
          <w:p w:rsidR="007F665E" w:rsidRPr="007F665E" w:rsidRDefault="007F665E" w:rsidP="007F665E">
            <w:pPr>
              <w:pStyle w:val="6"/>
              <w:shd w:val="clear" w:color="auto" w:fill="auto"/>
              <w:spacing w:after="120" w:line="260" w:lineRule="exact"/>
              <w:rPr>
                <w:b/>
                <w:sz w:val="28"/>
                <w:szCs w:val="28"/>
              </w:rPr>
            </w:pPr>
            <w:proofErr w:type="spellStart"/>
            <w:r w:rsidRPr="007F665E">
              <w:rPr>
                <w:rStyle w:val="5"/>
                <w:b/>
                <w:sz w:val="28"/>
                <w:szCs w:val="28"/>
              </w:rPr>
              <w:t>Межпредметные</w:t>
            </w:r>
            <w:proofErr w:type="spellEnd"/>
          </w:p>
          <w:p w:rsidR="007F665E" w:rsidRPr="007F665E" w:rsidRDefault="007F665E" w:rsidP="007F665E">
            <w:r w:rsidRPr="007F665E">
              <w:rPr>
                <w:rStyle w:val="5"/>
                <w:rFonts w:eastAsiaTheme="minorHAnsi"/>
                <w:b/>
                <w:sz w:val="28"/>
                <w:szCs w:val="28"/>
              </w:rPr>
              <w:t>связи</w:t>
            </w:r>
          </w:p>
        </w:tc>
        <w:tc>
          <w:tcPr>
            <w:tcW w:w="6885" w:type="dxa"/>
          </w:tcPr>
          <w:p w:rsidR="007F665E" w:rsidRPr="007A64E4" w:rsidRDefault="007F665E" w:rsidP="007F6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4E4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Музыкально-ритмические занятия, развитие речи, </w:t>
            </w:r>
          </w:p>
          <w:p w:rsidR="007F665E" w:rsidRDefault="007F665E" w:rsidP="007F665E">
            <w:r>
              <w:rPr>
                <w:rFonts w:ascii="Times New Roman" w:hAnsi="Times New Roman" w:cs="Times New Roman"/>
                <w:sz w:val="28"/>
                <w:szCs w:val="28"/>
              </w:rPr>
              <w:t>развитие  слухового восприятия и техника речи</w:t>
            </w:r>
          </w:p>
        </w:tc>
      </w:tr>
      <w:tr w:rsidR="007F665E" w:rsidTr="000F2862">
        <w:tc>
          <w:tcPr>
            <w:tcW w:w="7392" w:type="dxa"/>
            <w:gridSpan w:val="5"/>
          </w:tcPr>
          <w:p w:rsidR="007F665E" w:rsidRDefault="007F665E">
            <w:r w:rsidRPr="007F665E">
              <w:rPr>
                <w:rStyle w:val="5"/>
                <w:rFonts w:eastAsiaTheme="minorHAnsi"/>
                <w:b/>
                <w:sz w:val="28"/>
                <w:szCs w:val="28"/>
              </w:rPr>
              <w:t>Опорные понятия, термины:</w:t>
            </w:r>
            <w:r w:rsidRPr="007A64E4">
              <w:rPr>
                <w:rStyle w:val="5"/>
                <w:rFonts w:eastAsiaTheme="minorHAnsi"/>
                <w:sz w:val="28"/>
                <w:szCs w:val="28"/>
              </w:rPr>
              <w:t xml:space="preserve">  город Тверь, памятник,  Россия</w:t>
            </w:r>
          </w:p>
        </w:tc>
        <w:tc>
          <w:tcPr>
            <w:tcW w:w="6885" w:type="dxa"/>
          </w:tcPr>
          <w:p w:rsidR="007F665E" w:rsidRDefault="007F665E">
            <w:r w:rsidRPr="007F665E">
              <w:rPr>
                <w:rStyle w:val="5"/>
                <w:rFonts w:eastAsiaTheme="minorHAnsi"/>
                <w:b/>
                <w:sz w:val="28"/>
                <w:szCs w:val="28"/>
              </w:rPr>
              <w:t>Новые понятия, термины</w:t>
            </w:r>
            <w:r w:rsidRPr="007A64E4">
              <w:rPr>
                <w:rStyle w:val="5"/>
                <w:rFonts w:eastAsiaTheme="minorHAnsi"/>
                <w:sz w:val="28"/>
                <w:szCs w:val="28"/>
              </w:rPr>
              <w:t>: князь, княжество,  подвиг, Русь</w:t>
            </w:r>
          </w:p>
        </w:tc>
      </w:tr>
      <w:tr w:rsidR="007F665E" w:rsidTr="008B14FF">
        <w:tc>
          <w:tcPr>
            <w:tcW w:w="14277" w:type="dxa"/>
            <w:gridSpan w:val="6"/>
          </w:tcPr>
          <w:p w:rsidR="007F665E" w:rsidRDefault="007F665E" w:rsidP="007F665E">
            <w:pPr>
              <w:jc w:val="center"/>
            </w:pPr>
            <w:r w:rsidRPr="007A64E4">
              <w:rPr>
                <w:rStyle w:val="a6"/>
                <w:rFonts w:eastAsiaTheme="minorHAnsi"/>
                <w:sz w:val="28"/>
                <w:szCs w:val="28"/>
              </w:rPr>
              <w:t>Планируемый результат</w:t>
            </w:r>
          </w:p>
        </w:tc>
      </w:tr>
      <w:tr w:rsidR="007F665E" w:rsidTr="00840FE4">
        <w:tc>
          <w:tcPr>
            <w:tcW w:w="7392" w:type="dxa"/>
            <w:gridSpan w:val="5"/>
          </w:tcPr>
          <w:p w:rsidR="007F665E" w:rsidRPr="007F665E" w:rsidRDefault="007F665E" w:rsidP="00FA71AA">
            <w:pPr>
              <w:jc w:val="center"/>
              <w:rPr>
                <w:b/>
              </w:rPr>
            </w:pPr>
            <w:r w:rsidRPr="007F665E">
              <w:rPr>
                <w:rStyle w:val="5"/>
                <w:rFonts w:eastAsiaTheme="minorHAnsi"/>
                <w:b/>
                <w:sz w:val="28"/>
                <w:szCs w:val="28"/>
              </w:rPr>
              <w:t>Предметный (ПР):</w:t>
            </w:r>
          </w:p>
        </w:tc>
        <w:tc>
          <w:tcPr>
            <w:tcW w:w="6885" w:type="dxa"/>
          </w:tcPr>
          <w:p w:rsidR="007F665E" w:rsidRPr="00FA71AA" w:rsidRDefault="00FA7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Научатся </w:t>
            </w:r>
            <w:r w:rsidRPr="007A64E4">
              <w:rPr>
                <w:rStyle w:val="c2"/>
                <w:rFonts w:ascii="Times New Roman" w:hAnsi="Times New Roman" w:cs="Times New Roman"/>
                <w:i/>
                <w:iCs/>
                <w:sz w:val="28"/>
                <w:szCs w:val="28"/>
              </w:rPr>
              <w:t>различать </w:t>
            </w:r>
            <w:r w:rsidRPr="007A64E4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(соотносить) прошлое-настоящее, узнают </w:t>
            </w:r>
            <w:r w:rsidRPr="007A64E4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из истории родного края. </w:t>
            </w:r>
          </w:p>
        </w:tc>
      </w:tr>
      <w:tr w:rsidR="007F665E" w:rsidTr="007F665E">
        <w:trPr>
          <w:trHeight w:val="165"/>
        </w:trPr>
        <w:tc>
          <w:tcPr>
            <w:tcW w:w="7392" w:type="dxa"/>
            <w:gridSpan w:val="5"/>
          </w:tcPr>
          <w:p w:rsidR="007F665E" w:rsidRPr="00FA71AA" w:rsidRDefault="00FA71AA" w:rsidP="00FA71AA">
            <w:pPr>
              <w:jc w:val="center"/>
              <w:rPr>
                <w:b/>
              </w:rPr>
            </w:pPr>
            <w:r w:rsidRPr="00FA71AA">
              <w:rPr>
                <w:rStyle w:val="5"/>
                <w:rFonts w:eastAsiaTheme="minorHAnsi"/>
                <w:b/>
                <w:sz w:val="28"/>
                <w:szCs w:val="28"/>
              </w:rPr>
              <w:t>Личностный (ЛР):</w:t>
            </w:r>
          </w:p>
        </w:tc>
        <w:tc>
          <w:tcPr>
            <w:tcW w:w="6885" w:type="dxa"/>
          </w:tcPr>
          <w:p w:rsidR="007F665E" w:rsidRPr="00FA71AA" w:rsidRDefault="00FA71AA" w:rsidP="00FA71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Получат представления о истории Твери, о героическом подвиге.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</w:t>
            </w:r>
            <w:r w:rsidRPr="0060360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ормирование уважительного отношения к истории России.</w:t>
            </w:r>
          </w:p>
        </w:tc>
      </w:tr>
      <w:tr w:rsidR="007F665E" w:rsidTr="007F665E">
        <w:trPr>
          <w:trHeight w:val="150"/>
        </w:trPr>
        <w:tc>
          <w:tcPr>
            <w:tcW w:w="7392" w:type="dxa"/>
            <w:gridSpan w:val="5"/>
          </w:tcPr>
          <w:p w:rsidR="007F665E" w:rsidRPr="00FA71AA" w:rsidRDefault="00FA71AA" w:rsidP="00FA71AA">
            <w:pPr>
              <w:jc w:val="center"/>
              <w:rPr>
                <w:b/>
              </w:rPr>
            </w:pPr>
            <w:proofErr w:type="spellStart"/>
            <w:r w:rsidRPr="00FA71AA">
              <w:rPr>
                <w:rStyle w:val="5"/>
                <w:rFonts w:eastAsiaTheme="minorHAnsi"/>
                <w:b/>
                <w:sz w:val="28"/>
                <w:szCs w:val="28"/>
              </w:rPr>
              <w:t>Метапредметный</w:t>
            </w:r>
            <w:proofErr w:type="spellEnd"/>
            <w:r w:rsidRPr="00FA71AA">
              <w:rPr>
                <w:rStyle w:val="5"/>
                <w:rFonts w:eastAsiaTheme="minorHAnsi"/>
                <w:b/>
                <w:sz w:val="28"/>
                <w:szCs w:val="28"/>
              </w:rPr>
              <w:t xml:space="preserve"> (МР)</w:t>
            </w:r>
          </w:p>
        </w:tc>
        <w:tc>
          <w:tcPr>
            <w:tcW w:w="6885" w:type="dxa"/>
          </w:tcPr>
          <w:p w:rsidR="007F665E" w:rsidRPr="00FA71AA" w:rsidRDefault="00FA71AA" w:rsidP="00FA71AA">
            <w:pPr>
              <w:pStyle w:val="ab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Научатся</w:t>
            </w:r>
            <w:r w:rsidRPr="007A64E4">
              <w:rPr>
                <w:color w:val="000000"/>
                <w:sz w:val="28"/>
                <w:szCs w:val="28"/>
                <w:shd w:val="clear" w:color="auto" w:fill="FFFFFF"/>
              </w:rPr>
              <w:t xml:space="preserve"> слушать собеседника, слушать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окружающие</w:t>
            </w:r>
            <w:r w:rsidRPr="007A64E4">
              <w:rPr>
                <w:color w:val="000000"/>
                <w:sz w:val="28"/>
                <w:szCs w:val="28"/>
                <w:shd w:val="clear" w:color="auto" w:fill="FFFFFF"/>
              </w:rPr>
              <w:t xml:space="preserve"> звуки и музыку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 смогут определять понятия прошлое –настоящее.</w:t>
            </w:r>
          </w:p>
        </w:tc>
      </w:tr>
      <w:tr w:rsidR="00FA71AA" w:rsidTr="00FA71AA">
        <w:trPr>
          <w:trHeight w:val="438"/>
        </w:trPr>
        <w:tc>
          <w:tcPr>
            <w:tcW w:w="14277" w:type="dxa"/>
            <w:gridSpan w:val="6"/>
          </w:tcPr>
          <w:p w:rsidR="00FA71AA" w:rsidRPr="00FA71AA" w:rsidRDefault="00FA71AA" w:rsidP="00FA71A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7A64E4">
              <w:rPr>
                <w:rStyle w:val="a6"/>
                <w:rFonts w:eastAsiaTheme="minorHAnsi"/>
                <w:sz w:val="28"/>
                <w:szCs w:val="28"/>
              </w:rPr>
              <w:t>Организация пространства</w:t>
            </w:r>
          </w:p>
        </w:tc>
      </w:tr>
      <w:tr w:rsidR="00FA71AA" w:rsidTr="00FA71AA">
        <w:trPr>
          <w:trHeight w:val="231"/>
        </w:trPr>
        <w:tc>
          <w:tcPr>
            <w:tcW w:w="7365" w:type="dxa"/>
            <w:gridSpan w:val="4"/>
          </w:tcPr>
          <w:p w:rsidR="00FA71AA" w:rsidRDefault="00FA71AA" w:rsidP="00FA71AA">
            <w:pPr>
              <w:pStyle w:val="6"/>
              <w:shd w:val="clear" w:color="auto" w:fill="auto"/>
              <w:rPr>
                <w:sz w:val="28"/>
                <w:szCs w:val="28"/>
              </w:rPr>
            </w:pPr>
            <w:proofErr w:type="gramStart"/>
            <w:r w:rsidRPr="00FA71AA">
              <w:rPr>
                <w:rStyle w:val="5"/>
                <w:b/>
                <w:sz w:val="28"/>
                <w:szCs w:val="28"/>
              </w:rPr>
              <w:t>Ресурсы  (</w:t>
            </w:r>
            <w:proofErr w:type="gramEnd"/>
            <w:r w:rsidRPr="00FA71AA">
              <w:rPr>
                <w:rStyle w:val="5"/>
                <w:b/>
                <w:sz w:val="28"/>
                <w:szCs w:val="28"/>
              </w:rPr>
              <w:t>основные, дополнительные)</w:t>
            </w:r>
            <w:r>
              <w:rPr>
                <w:rStyle w:val="5"/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Презентация по теме, ра</w:t>
            </w:r>
            <w:r w:rsidR="00256B4E">
              <w:rPr>
                <w:sz w:val="28"/>
                <w:szCs w:val="28"/>
              </w:rPr>
              <w:t>здаточный материал (приложение 1</w:t>
            </w:r>
            <w:bookmarkStart w:id="0" w:name="_GoBack"/>
            <w:bookmarkEnd w:id="0"/>
            <w:r>
              <w:rPr>
                <w:sz w:val="28"/>
                <w:szCs w:val="28"/>
              </w:rPr>
              <w:t>)</w:t>
            </w:r>
          </w:p>
          <w:p w:rsidR="00FA71AA" w:rsidRPr="007A64E4" w:rsidRDefault="00FA71AA" w:rsidP="006B5006">
            <w:pPr>
              <w:rPr>
                <w:rStyle w:val="a6"/>
                <w:rFonts w:eastAsiaTheme="minorHAnsi"/>
                <w:sz w:val="28"/>
                <w:szCs w:val="28"/>
              </w:rPr>
            </w:pPr>
          </w:p>
        </w:tc>
        <w:tc>
          <w:tcPr>
            <w:tcW w:w="6912" w:type="dxa"/>
            <w:gridSpan w:val="2"/>
          </w:tcPr>
          <w:p w:rsidR="00FA71AA" w:rsidRPr="007A64E4" w:rsidRDefault="00FA71AA" w:rsidP="00FA71AA">
            <w:pPr>
              <w:pStyle w:val="6"/>
              <w:shd w:val="clear" w:color="auto" w:fill="auto"/>
              <w:spacing w:after="60" w:line="260" w:lineRule="exact"/>
              <w:rPr>
                <w:sz w:val="28"/>
                <w:szCs w:val="28"/>
              </w:rPr>
            </w:pPr>
            <w:r w:rsidRPr="00FA71AA">
              <w:rPr>
                <w:rStyle w:val="5"/>
                <w:b/>
                <w:sz w:val="28"/>
                <w:szCs w:val="28"/>
              </w:rPr>
              <w:t>Оборудование:</w:t>
            </w:r>
            <w:r w:rsidRPr="007A64E4">
              <w:rPr>
                <w:rStyle w:val="5"/>
                <w:sz w:val="28"/>
                <w:szCs w:val="28"/>
              </w:rPr>
              <w:t xml:space="preserve"> интерактивная доска,</w:t>
            </w:r>
          </w:p>
          <w:p w:rsidR="00FA71AA" w:rsidRPr="007A64E4" w:rsidRDefault="00FA71AA" w:rsidP="00FA71AA">
            <w:pPr>
              <w:jc w:val="center"/>
              <w:rPr>
                <w:rStyle w:val="a6"/>
                <w:rFonts w:eastAsiaTheme="minorHAnsi"/>
                <w:sz w:val="28"/>
                <w:szCs w:val="28"/>
              </w:rPr>
            </w:pPr>
            <w:r w:rsidRPr="007A64E4">
              <w:rPr>
                <w:rStyle w:val="5"/>
                <w:rFonts w:eastAsiaTheme="minorHAnsi"/>
                <w:sz w:val="28"/>
                <w:szCs w:val="28"/>
              </w:rPr>
              <w:t>Дидактический (раздаточный) материал:  картон, клей-карандаш, конверт, разрезная картинка</w:t>
            </w:r>
            <w:r>
              <w:rPr>
                <w:rStyle w:val="5"/>
                <w:rFonts w:eastAsiaTheme="minorHAnsi"/>
                <w:sz w:val="28"/>
                <w:szCs w:val="28"/>
              </w:rPr>
              <w:t xml:space="preserve"> (Приложение 2</w:t>
            </w:r>
            <w:r w:rsidRPr="007A64E4">
              <w:rPr>
                <w:rStyle w:val="5"/>
                <w:rFonts w:eastAsiaTheme="minorHAnsi"/>
                <w:sz w:val="28"/>
                <w:szCs w:val="28"/>
              </w:rPr>
              <w:t>)</w:t>
            </w:r>
          </w:p>
        </w:tc>
      </w:tr>
    </w:tbl>
    <w:p w:rsidR="00C1115B" w:rsidRPr="00FA71AA" w:rsidRDefault="00FA71AA" w:rsidP="00C1115B">
      <w:pPr>
        <w:rPr>
          <w:i/>
        </w:rPr>
      </w:pPr>
      <w:r>
        <w:lastRenderedPageBreak/>
        <w:t xml:space="preserve">                                                                                           </w:t>
      </w:r>
      <w:r w:rsidR="00C1115B">
        <w:rPr>
          <w:rStyle w:val="a8"/>
          <w:rFonts w:eastAsia="Courier New"/>
          <w:sz w:val="28"/>
          <w:szCs w:val="28"/>
        </w:rPr>
        <w:t xml:space="preserve"> </w:t>
      </w:r>
      <w:r w:rsidR="00C1115B" w:rsidRPr="00FA71AA">
        <w:rPr>
          <w:rStyle w:val="a8"/>
          <w:rFonts w:eastAsia="Courier New"/>
          <w:i w:val="0"/>
          <w:sz w:val="28"/>
          <w:szCs w:val="28"/>
        </w:rPr>
        <w:t>Организация деятельности на уроке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487"/>
        <w:gridCol w:w="3367"/>
        <w:gridCol w:w="4407"/>
        <w:gridCol w:w="4022"/>
      </w:tblGrid>
      <w:tr w:rsidR="00C1115B" w:rsidTr="00BE5634">
        <w:tc>
          <w:tcPr>
            <w:tcW w:w="2487" w:type="dxa"/>
          </w:tcPr>
          <w:p w:rsidR="00C1115B" w:rsidRDefault="00C1115B" w:rsidP="00BE5634">
            <w:r w:rsidRPr="005E17A7">
              <w:rPr>
                <w:rStyle w:val="5"/>
                <w:rFonts w:eastAsia="Courier New"/>
                <w:sz w:val="28"/>
                <w:szCs w:val="28"/>
              </w:rPr>
              <w:t>Этапы урока</w:t>
            </w:r>
          </w:p>
        </w:tc>
        <w:tc>
          <w:tcPr>
            <w:tcW w:w="3367" w:type="dxa"/>
          </w:tcPr>
          <w:p w:rsidR="00C1115B" w:rsidRDefault="00C1115B" w:rsidP="00BE5634">
            <w:pPr>
              <w:pStyle w:val="6"/>
              <w:shd w:val="clear" w:color="auto" w:fill="auto"/>
              <w:spacing w:line="260" w:lineRule="exact"/>
              <w:jc w:val="center"/>
              <w:rPr>
                <w:rStyle w:val="5"/>
                <w:sz w:val="28"/>
                <w:szCs w:val="28"/>
              </w:rPr>
            </w:pPr>
            <w:r w:rsidRPr="005E17A7">
              <w:rPr>
                <w:rStyle w:val="5"/>
                <w:sz w:val="28"/>
                <w:szCs w:val="28"/>
              </w:rPr>
              <w:t>Деятельность учителя</w:t>
            </w:r>
          </w:p>
          <w:p w:rsidR="00C1115B" w:rsidRDefault="00C1115B" w:rsidP="00BE5634"/>
        </w:tc>
        <w:tc>
          <w:tcPr>
            <w:tcW w:w="4407" w:type="dxa"/>
          </w:tcPr>
          <w:p w:rsidR="00C1115B" w:rsidRDefault="00C1115B" w:rsidP="00BE5634">
            <w:r w:rsidRPr="005E17A7">
              <w:rPr>
                <w:rStyle w:val="5"/>
                <w:rFonts w:eastAsia="Courier New"/>
                <w:sz w:val="28"/>
                <w:szCs w:val="28"/>
              </w:rPr>
              <w:t xml:space="preserve">Деятельность учащихся (в </w:t>
            </w:r>
            <w:proofErr w:type="spellStart"/>
            <w:r w:rsidRPr="005E17A7">
              <w:rPr>
                <w:rStyle w:val="5"/>
                <w:rFonts w:eastAsia="Courier New"/>
                <w:sz w:val="28"/>
                <w:szCs w:val="28"/>
              </w:rPr>
              <w:t>т.ч</w:t>
            </w:r>
            <w:proofErr w:type="spellEnd"/>
            <w:r w:rsidRPr="005E17A7">
              <w:rPr>
                <w:rStyle w:val="5"/>
                <w:rFonts w:eastAsia="Courier New"/>
                <w:sz w:val="28"/>
                <w:szCs w:val="28"/>
              </w:rPr>
              <w:t>. задания, выполнение которых приведет к достижению запланированных результатов)</w:t>
            </w:r>
          </w:p>
        </w:tc>
        <w:tc>
          <w:tcPr>
            <w:tcW w:w="4022" w:type="dxa"/>
          </w:tcPr>
          <w:p w:rsidR="00C1115B" w:rsidRPr="005E17A7" w:rsidRDefault="00C1115B" w:rsidP="00BE5634">
            <w:pPr>
              <w:pStyle w:val="6"/>
              <w:shd w:val="clear" w:color="auto" w:fill="auto"/>
              <w:spacing w:after="120" w:line="260" w:lineRule="exact"/>
              <w:jc w:val="center"/>
              <w:rPr>
                <w:sz w:val="28"/>
                <w:szCs w:val="28"/>
              </w:rPr>
            </w:pPr>
            <w:r w:rsidRPr="005E17A7">
              <w:rPr>
                <w:rStyle w:val="5"/>
                <w:sz w:val="28"/>
                <w:szCs w:val="28"/>
              </w:rPr>
              <w:t>Использование</w:t>
            </w:r>
          </w:p>
          <w:p w:rsidR="00C1115B" w:rsidRDefault="00C1115B" w:rsidP="00BE5634">
            <w:pPr>
              <w:pStyle w:val="6"/>
              <w:shd w:val="clear" w:color="auto" w:fill="auto"/>
              <w:spacing w:before="120" w:line="260" w:lineRule="exact"/>
              <w:jc w:val="center"/>
              <w:rPr>
                <w:rStyle w:val="5"/>
                <w:sz w:val="28"/>
                <w:szCs w:val="28"/>
              </w:rPr>
            </w:pPr>
            <w:proofErr w:type="spellStart"/>
            <w:r>
              <w:rPr>
                <w:rStyle w:val="5"/>
                <w:sz w:val="28"/>
                <w:szCs w:val="28"/>
              </w:rPr>
              <w:t>м</w:t>
            </w:r>
            <w:r w:rsidRPr="005E17A7">
              <w:rPr>
                <w:rStyle w:val="5"/>
                <w:sz w:val="28"/>
                <w:szCs w:val="28"/>
              </w:rPr>
              <w:t>едиаресурсов</w:t>
            </w:r>
            <w:proofErr w:type="spellEnd"/>
          </w:p>
          <w:p w:rsidR="00C1115B" w:rsidRDefault="00C1115B" w:rsidP="00BE5634"/>
        </w:tc>
      </w:tr>
      <w:tr w:rsidR="00C1115B" w:rsidRPr="00FA71AA" w:rsidTr="00BE5634">
        <w:tc>
          <w:tcPr>
            <w:tcW w:w="2487" w:type="dxa"/>
          </w:tcPr>
          <w:p w:rsidR="00C1115B" w:rsidRPr="00FA71AA" w:rsidRDefault="00C1115B" w:rsidP="00BE5634">
            <w:pPr>
              <w:pStyle w:val="a9"/>
              <w:rPr>
                <w:rFonts w:cs="Times New Roman"/>
                <w:sz w:val="28"/>
                <w:szCs w:val="28"/>
                <w:lang w:val="ru-RU"/>
              </w:rPr>
            </w:pPr>
            <w:r w:rsidRPr="00FA71AA">
              <w:rPr>
                <w:rFonts w:cs="Times New Roman"/>
                <w:sz w:val="28"/>
                <w:szCs w:val="28"/>
                <w:lang w:val="ru-RU"/>
              </w:rPr>
              <w:t>Организационный момент. Мотивация к деятельности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Здравствуйте!  Прозвенел звонок</w:t>
            </w:r>
            <w:r w:rsidRPr="00FA71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(Педагог приветствует детей, проверяет их готовность к уроку. Настраивает на активную работу)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1115B" w:rsidRPr="00FA71AA" w:rsidRDefault="00C1115B" w:rsidP="00BE5634">
            <w:pPr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 Какое настроение у вас сегодня?</w:t>
            </w:r>
          </w:p>
          <w:p w:rsidR="00C1115B" w:rsidRPr="00FA71AA" w:rsidRDefault="00C1115B" w:rsidP="00BE5634">
            <w:pPr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Сядьте.</w:t>
            </w:r>
          </w:p>
        </w:tc>
        <w:tc>
          <w:tcPr>
            <w:tcW w:w="440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Здороваются с учителем, приветствуют друг друга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1115B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Отвечают на вопросы педагога</w:t>
            </w:r>
          </w:p>
          <w:p w:rsidR="00FA71AA" w:rsidRDefault="00FA71AA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У меня сегодня …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Слайд 1.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5E686F" wp14:editId="72D95BB0">
                  <wp:extent cx="2000250" cy="1125141"/>
                  <wp:effectExtent l="0" t="0" r="0" b="0"/>
                  <wp:docPr id="2067" name="Рисунок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070" cy="11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9F6853" wp14:editId="5971F584">
                  <wp:extent cx="1182687" cy="523875"/>
                  <wp:effectExtent l="0" t="0" r="0" b="0"/>
                  <wp:docPr id="2068" name="Picture 2" descr="https://ds04.infourok.ru/uploads/ex/10d9/00106488-211940c4/640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s://ds04.infourok.ru/uploads/ex/10d9/00106488-211940c4/640/img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" t="26832" r="5891" b="23724"/>
                          <a:stretch/>
                        </pic:blipFill>
                        <pic:spPr bwMode="auto">
                          <a:xfrm>
                            <a:off x="0" y="0"/>
                            <a:ext cx="1271832" cy="5633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15B" w:rsidRPr="00FA71AA" w:rsidTr="00BE5634">
        <w:tc>
          <w:tcPr>
            <w:tcW w:w="248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Актуализация знаний</w:t>
            </w:r>
          </w:p>
        </w:tc>
        <w:tc>
          <w:tcPr>
            <w:tcW w:w="336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Какой сейчас урок?</w:t>
            </w:r>
          </w:p>
          <w:p w:rsidR="00C1115B" w:rsidRPr="00FA71AA" w:rsidRDefault="00FA71AA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Вспомним,</w:t>
            </w:r>
            <w:r w:rsidR="00C1115B"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 чем мы говорили на прошлом уроке?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Педагог контролирует речь детей, исправляет ошибки)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Посмотрите внимательно, подумайте, какие города России тут.</w:t>
            </w: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Всё назвали?         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Как вы думаете, что это за город?                     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Учащиеся отвечают. 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Сейчас урок Ознакомление с окружающим миром.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О России,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 нашей стране,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 родине.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4C018" wp14:editId="79AA04D9">
                  <wp:extent cx="2000250" cy="1125142"/>
                  <wp:effectExtent l="0" t="0" r="0" b="0"/>
                  <wp:docPr id="2069" name="Рисунок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338" cy="113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Я  вижу</w:t>
            </w:r>
            <w:proofErr w:type="gramEnd"/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Москву, Санкт Петербург, Тверь, Вышний 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Волочек. (</w:t>
            </w: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читают названия городов)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 </w:t>
            </w:r>
            <w:proofErr w:type="gramStart"/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думаю  это</w:t>
            </w:r>
            <w:proofErr w:type="gramEnd"/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…..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Дети предполагают, высказывают свое мнение.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88F883" wp14:editId="43B280D9">
                  <wp:extent cx="1997710" cy="1009650"/>
                  <wp:effectExtent l="0" t="0" r="2540" b="0"/>
                  <wp:docPr id="2070" name="Рисунок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49" cy="103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1AA" w:rsidRDefault="00FA71AA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Слайд 3, 4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05D4B5" wp14:editId="24BDEF5C">
                  <wp:extent cx="2556510" cy="1276350"/>
                  <wp:effectExtent l="0" t="0" r="0" b="0"/>
                  <wp:docPr id="2071" name="Рисунок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679" cy="128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1AA" w:rsidRPr="00FA71AA" w:rsidRDefault="00FA71AA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( по щелчку открываются названия городов)</w:t>
            </w:r>
          </w:p>
        </w:tc>
      </w:tr>
      <w:tr w:rsidR="00C1115B" w:rsidRPr="00FA71AA" w:rsidTr="00BE5634">
        <w:tc>
          <w:tcPr>
            <w:tcW w:w="248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Постановка учебной задачи</w:t>
            </w:r>
          </w:p>
        </w:tc>
        <w:tc>
          <w:tcPr>
            <w:tcW w:w="336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Педагог конкретизирует.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Это город Тверь.  Очень – очень давно. Вам интересно знать, какие люди жили там?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Сегодня, я предлагаю </w:t>
            </w:r>
            <w:r w:rsidR="00322F4E">
              <w:rPr>
                <w:rFonts w:ascii="Times New Roman" w:hAnsi="Times New Roman" w:cs="Times New Roman"/>
                <w:i/>
                <w:sz w:val="28"/>
                <w:szCs w:val="28"/>
              </w:rPr>
              <w:t>вам отправиться в путешествие в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прошлое (назад).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Вы готовы?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(Активизирует деятельность учащихся, создает эмоциональный настрой)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В путешествие мы отправимся на самолете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Пора занимать свои места!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 (Звук и взлёт самолета -демонстрация на доске)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Закройте глаза и представьте, что мы взлетаем. Откройте 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глазки когда услышите, что самолет приземлился</w:t>
            </w:r>
          </w:p>
        </w:tc>
        <w:tc>
          <w:tcPr>
            <w:tcW w:w="440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сравнивают иллюстрации, обобщая 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сейчас (настоящее) давно (прошлое)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Обучающиеся читают тему урока, делятся впечатлениями.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Я хочу узнать…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Мне интересно знать …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Дети садятся и имитируют пристегивание ремней безопасности.</w:t>
            </w:r>
            <w:r w:rsidRPr="00FA71AA">
              <w:rPr>
                <w:rFonts w:ascii="Times New Roman" w:hAnsi="Times New Roman" w:cs="Times New Roman"/>
                <w:sz w:val="28"/>
                <w:szCs w:val="28"/>
              </w:rPr>
              <w:br/>
              <w:t>(Создание эмоционально настроя.)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закрывают глаза и слушают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звуки </w:t>
            </w:r>
            <w:r w:rsidR="00C1115B"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 самолета</w:t>
            </w:r>
            <w:proofErr w:type="gramEnd"/>
            <w:r w:rsidR="00C1115B" w:rsidRPr="00FA7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115B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(узнавание неречевых звуков)</w:t>
            </w:r>
          </w:p>
          <w:p w:rsidR="00322F4E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4E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4E" w:rsidRPr="00FA71AA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момент позволяет создать настрой, заинтересовать детей</w:t>
            </w:r>
          </w:p>
        </w:tc>
        <w:tc>
          <w:tcPr>
            <w:tcW w:w="4022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945A77" wp14:editId="475F49FE">
                  <wp:extent cx="2247900" cy="1072359"/>
                  <wp:effectExtent l="0" t="0" r="0" b="0"/>
                  <wp:docPr id="2072" name="Рисунок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328" cy="108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6690B" wp14:editId="6418A7AE">
                  <wp:extent cx="2169160" cy="1220153"/>
                  <wp:effectExtent l="0" t="0" r="2540" b="0"/>
                  <wp:docPr id="2073" name="Рисунок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594" cy="12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1AA" w:rsidRDefault="00FA71AA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71AA" w:rsidRDefault="00FA71AA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E5B280" wp14:editId="26FDAEBF">
                  <wp:extent cx="2009774" cy="1130498"/>
                  <wp:effectExtent l="0" t="0" r="0" b="0"/>
                  <wp:docPr id="2074" name="Рисунок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31908" cy="11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15B" w:rsidRPr="00FA71AA" w:rsidTr="00BE5634">
        <w:trPr>
          <w:trHeight w:val="720"/>
        </w:trPr>
        <w:tc>
          <w:tcPr>
            <w:tcW w:w="248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нового материала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(Звук и посадка самолета -демонстрация на доске)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Вот мы на Руси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(так называлась наша страна давно).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322F4E" w:rsidRDefault="00C1115B" w:rsidP="00BE563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Но что это?   </w:t>
            </w:r>
            <w:r w:rsidRPr="00322F4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322F4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(звучит музыка</w:t>
            </w:r>
            <w:r w:rsidR="00322F4E" w:rsidRPr="00322F4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появляется картинка</w:t>
            </w:r>
            <w:r w:rsidRPr="00322F4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C1115B" w:rsidRPr="00322F4E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На Русь напали монголо- татары.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Они сжигали города и деревни, убивали людей.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Педагог акцентирует внимание на новые слова, сопровождает рассказ демонстрацией слайдов.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А вот и город Тверь.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Твер</w:t>
            </w:r>
            <w:r w:rsidR="00322F4E">
              <w:rPr>
                <w:rFonts w:ascii="Times New Roman" w:hAnsi="Times New Roman" w:cs="Times New Roman"/>
                <w:i/>
                <w:sz w:val="28"/>
                <w:szCs w:val="28"/>
              </w:rPr>
              <w:t>ское княжество возглавлял князь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22F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Михаил 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Тверской.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Князь Михаил встал на защиту Твери. Он укрепил город крепостной стеной и возглавил войско.</w:t>
            </w:r>
            <w:r w:rsidR="00322F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Князя Михаила 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называли -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Великий князь всея Руси. При нём п</w:t>
            </w:r>
            <w:r w:rsidR="00322F4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остроили собор,</w:t>
            </w:r>
            <w:r w:rsidRPr="00FA71A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начали описывать происходящие события.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(Тверские летописи.)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Чтобы спасти город</w:t>
            </w:r>
            <w:r w:rsidR="00322F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Тверь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 сожжения, князь Михаил сдался татарам и был казнён (убит).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Это героический подвиг князя.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Прошло много времени, но князя Михаила люди помнят.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Дети слушают </w:t>
            </w:r>
            <w:proofErr w:type="gramStart"/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тревожную  музыку</w:t>
            </w:r>
            <w:proofErr w:type="gramEnd"/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 и видят картинку. Слайд 9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258B7C" wp14:editId="5464F36E">
                  <wp:extent cx="2228850" cy="1253524"/>
                  <wp:effectExtent l="0" t="0" r="0" b="3810"/>
                  <wp:docPr id="2075" name="Рисунок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453" cy="126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Ученики читают предложение, рассматривают иллюстрации.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Дети воспринимают новую информацию на слух, рассматривают на доске, уточняют информацию, если непонятно.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Дети воспринимают новую информацию </w:t>
            </w:r>
            <w:proofErr w:type="spellStart"/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слухозрительно</w:t>
            </w:r>
            <w:proofErr w:type="spellEnd"/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Ученики слушают педагога, рассматривают картинки, уточняя информацию.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Я не понимаю…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Покажите …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Что это? Как называется?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рассматривают картинки, задумываются, делятся впечатлениями.</w:t>
            </w:r>
          </w:p>
          <w:p w:rsidR="00322F4E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4E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4E" w:rsidRDefault="00322F4E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Мне жалко.</w:t>
            </w:r>
          </w:p>
          <w:p w:rsidR="00322F4E" w:rsidRDefault="00322F4E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Михаил Тверской – герой.</w:t>
            </w:r>
          </w:p>
          <w:p w:rsidR="0039255F" w:rsidRPr="00322F4E" w:rsidRDefault="0039255F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Он совершил подвиг.</w:t>
            </w:r>
          </w:p>
          <w:p w:rsidR="00322F4E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F4E" w:rsidRPr="00FA71AA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8.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DBA5A4" wp14:editId="686E66E2">
                  <wp:extent cx="2265679" cy="1038225"/>
                  <wp:effectExtent l="0" t="0" r="1905" b="0"/>
                  <wp:docPr id="2076" name="Рисунок 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82" cy="105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DD1ED" wp14:editId="061B6B89">
                  <wp:extent cx="2085975" cy="1114425"/>
                  <wp:effectExtent l="0" t="0" r="9525" b="9525"/>
                  <wp:docPr id="2077" name="Рисунок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t="1" r="12679" b="5645"/>
                          <a:stretch/>
                        </pic:blipFill>
                        <pic:spPr bwMode="auto">
                          <a:xfrm>
                            <a:off x="0" y="0"/>
                            <a:ext cx="2145326" cy="1146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F912C0" wp14:editId="4251417E">
                  <wp:extent cx="2133600" cy="1200150"/>
                  <wp:effectExtent l="0" t="0" r="0" b="0"/>
                  <wp:docPr id="2078" name="Рисунок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543" cy="121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Слайды 12,13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4A4E46" wp14:editId="37A9A28E">
                  <wp:extent cx="2162174" cy="1216223"/>
                  <wp:effectExtent l="0" t="0" r="0" b="3175"/>
                  <wp:docPr id="2079" name="Рисунок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177" cy="12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CDF43C" wp14:editId="551F62AF">
                  <wp:extent cx="2247265" cy="1264086"/>
                  <wp:effectExtent l="0" t="0" r="635" b="0"/>
                  <wp:docPr id="2080" name="Рисунок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349" cy="131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Слайды 14,15</w:t>
            </w: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9B8F5" wp14:editId="65D95044">
                  <wp:extent cx="2162174" cy="1216223"/>
                  <wp:effectExtent l="0" t="0" r="0" b="3175"/>
                  <wp:docPr id="2081" name="Рисунок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770" cy="124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E9228F" wp14:editId="76DFAA54">
                  <wp:extent cx="2219324" cy="1248370"/>
                  <wp:effectExtent l="0" t="0" r="0" b="9525"/>
                  <wp:docPr id="2082" name="Рисунок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909" cy="128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Слайд 16.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96454F" wp14:editId="08EDDE04">
                  <wp:extent cx="2105025" cy="1257300"/>
                  <wp:effectExtent l="0" t="0" r="9525" b="0"/>
                  <wp:docPr id="2083" name="Рисунок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201" cy="126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15B" w:rsidRPr="00FA71AA" w:rsidTr="00BE5634">
        <w:trPr>
          <w:trHeight w:val="330"/>
        </w:trPr>
        <w:tc>
          <w:tcPr>
            <w:tcW w:w="248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нового материала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3367" w:type="dxa"/>
          </w:tcPr>
          <w:p w:rsidR="00C1115B" w:rsidRPr="00FA71AA" w:rsidRDefault="00322F4E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 w:rsidR="00C1115B" w:rsidRPr="00FA71AA">
              <w:rPr>
                <w:rFonts w:ascii="Times New Roman" w:hAnsi="Times New Roman" w:cs="Times New Roman"/>
                <w:sz w:val="28"/>
                <w:szCs w:val="28"/>
              </w:rPr>
              <w:t>дает задания для инд. работы.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я рассказала вам о герое Тверской земли (мы побывали в путешествии)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Но чтобы вернуться назад, нужно выполнить задание.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Эти картинки потрепались от времени, помогите восстановить.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Готовы? Возьмите конверты на моем столе.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(Учитель контролирует работу,  помогает при необходимости.)</w:t>
            </w:r>
          </w:p>
        </w:tc>
        <w:tc>
          <w:tcPr>
            <w:tcW w:w="440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Учащиеся подходят к столу, берут один конверт, собирают картинку (приклеивают на картон)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Картинки порваны на несколько частей, дети склеивают картинку, читают предложение, прикрепляют на доске в хронологическом порядке.</w:t>
            </w:r>
          </w:p>
          <w:p w:rsidR="00C1115B" w:rsidRPr="00FA71AA" w:rsidRDefault="0039255F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Приложение 2</w:t>
            </w:r>
            <w:r w:rsidR="00C1115B" w:rsidRPr="00FA7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2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     Оформление доски.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20"/>
            </w:tblGrid>
            <w:tr w:rsidR="00C1115B" w:rsidRPr="00FA71AA" w:rsidTr="00BE5634">
              <w:trPr>
                <w:trHeight w:val="2278"/>
              </w:trPr>
              <w:tc>
                <w:tcPr>
                  <w:tcW w:w="3820" w:type="dxa"/>
                </w:tcPr>
                <w:p w:rsidR="00322F4E" w:rsidRDefault="00C1115B" w:rsidP="00322F4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71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Князь</w:t>
                  </w:r>
                </w:p>
                <w:p w:rsidR="00C1115B" w:rsidRPr="00FA71AA" w:rsidRDefault="00C1115B" w:rsidP="00322F4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71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Михаил Ярославович Тверской</w:t>
                  </w:r>
                </w:p>
                <w:p w:rsidR="00C1115B" w:rsidRPr="00FA71AA" w:rsidRDefault="00C1115B" w:rsidP="00BE56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1115B" w:rsidRPr="00FA71AA" w:rsidRDefault="00322F4E" w:rsidP="00BE56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Прошлое            </w:t>
                  </w:r>
                  <w:r w:rsidR="00C1115B" w:rsidRPr="00FA71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Настоящее</w:t>
                  </w:r>
                </w:p>
                <w:p w:rsidR="00C1115B" w:rsidRPr="00FA71AA" w:rsidRDefault="00C1115B" w:rsidP="00BE56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71A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1965960</wp:posOffset>
                            </wp:positionH>
                            <wp:positionV relativeFrom="paragraph">
                              <wp:posOffset>192405</wp:posOffset>
                            </wp:positionV>
                            <wp:extent cx="171450" cy="180975"/>
                            <wp:effectExtent l="0" t="0" r="19050" b="28575"/>
                            <wp:wrapNone/>
                            <wp:docPr id="2091" name="Прямоугольник 20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D59ED5" id="Прямоугольник 2091" o:spid="_x0000_s1026" style="position:absolute;margin-left:154.8pt;margin-top:15.15pt;width:13.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" fillcolor="#5b9bd5 [3204]" strokecolor="#1f4d78 [1604]" strokeweight="1pt">
                            <v:path arrowok="t"/>
                          </v:rect>
                        </w:pict>
                      </mc:Fallback>
                    </mc:AlternateContent>
                  </w:r>
                  <w:r w:rsidRPr="00FA71A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1520190</wp:posOffset>
                            </wp:positionH>
                            <wp:positionV relativeFrom="paragraph">
                              <wp:posOffset>192405</wp:posOffset>
                            </wp:positionV>
                            <wp:extent cx="171450" cy="180975"/>
                            <wp:effectExtent l="0" t="0" r="19050" b="28575"/>
                            <wp:wrapNone/>
                            <wp:docPr id="2090" name="Прямоугольник 20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013301" id="Прямоугольник 2090" o:spid="_x0000_s1026" style="position:absolute;margin-left:119.7pt;margin-top:15.15pt;width:13.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" fillcolor="#5b9bd5 [3204]" strokecolor="#1f4d78 [1604]" strokeweight="1pt">
                            <v:path arrowok="t"/>
                          </v:rect>
                        </w:pict>
                      </mc:Fallback>
                    </mc:AlternateContent>
                  </w:r>
                  <w:r w:rsidRPr="00FA71A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672465</wp:posOffset>
                            </wp:positionH>
                            <wp:positionV relativeFrom="paragraph">
                              <wp:posOffset>186055</wp:posOffset>
                            </wp:positionV>
                            <wp:extent cx="171450" cy="180975"/>
                            <wp:effectExtent l="0" t="0" r="19050" b="28575"/>
                            <wp:wrapNone/>
                            <wp:docPr id="2089" name="Прямоугольник 20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02A753" id="Прямоугольник 2089" o:spid="_x0000_s1026" style="position:absolute;margin-left:52.95pt;margin-top:14.65pt;width:13.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" fillcolor="#5b9bd5 [3204]" strokecolor="#1f4d78 [1604]" strokeweight="1pt">
                            <v:path arrowok="t"/>
                          </v:rect>
                        </w:pict>
                      </mc:Fallback>
                    </mc:AlternateContent>
                  </w:r>
                  <w:r w:rsidRPr="00FA71A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322580</wp:posOffset>
                            </wp:positionH>
                            <wp:positionV relativeFrom="paragraph">
                              <wp:posOffset>189865</wp:posOffset>
                            </wp:positionV>
                            <wp:extent cx="182880" cy="180975"/>
                            <wp:effectExtent l="0" t="0" r="26670" b="28575"/>
                            <wp:wrapNone/>
                            <wp:docPr id="2088" name="Прямоугольник 20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82880" cy="1809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142F080" id="Прямоугольник 2088" o:spid="_x0000_s1026" style="position:absolute;margin-left:25.4pt;margin-top:14.95pt;width:14.4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" fillcolor="#5b9bd5 [3204]" strokecolor="#1f4d78 [1604]" strokeweight="1pt">
                            <v:path arrowok="t"/>
                          </v:rect>
                        </w:pict>
                      </mc:Fallback>
                    </mc:AlternateContent>
                  </w:r>
                </w:p>
                <w:p w:rsidR="00C1115B" w:rsidRPr="00FA71AA" w:rsidRDefault="00C1115B" w:rsidP="00BE56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71A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171450" cy="180975"/>
                            <wp:effectExtent l="0" t="0" r="19050" b="28575"/>
                            <wp:wrapNone/>
                            <wp:docPr id="2087" name="Прямоугольник 20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F4375E" id="Прямоугольник 2087" o:spid="_x0000_s1026" style="position:absolute;margin-left:-.3pt;margin-top:1.35pt;width:13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" fillcolor="#5b9bd5 [3204]" strokecolor="#1f4d78 [1604]" strokeweight="1pt">
                            <v:path arrowok="t"/>
                          </v:rect>
                        </w:pict>
                      </mc:Fallback>
                    </mc:AlternateContent>
                  </w:r>
                  <w:r w:rsidRPr="00FA71A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6AEBBD" wp14:editId="28E2728D">
                        <wp:extent cx="182880" cy="194945"/>
                        <wp:effectExtent l="0" t="0" r="7620" b="0"/>
                        <wp:docPr id="2084" name="Рисунок 2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A71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C1115B" w:rsidRPr="00FA71AA" w:rsidRDefault="00C1115B" w:rsidP="00BE56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1115B" w:rsidRPr="00FA71AA" w:rsidRDefault="00C1115B" w:rsidP="00BE563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15B" w:rsidRPr="00FA71AA" w:rsidTr="00BE5634">
        <w:trPr>
          <w:trHeight w:val="5565"/>
        </w:trPr>
        <w:tc>
          <w:tcPr>
            <w:tcW w:w="248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Рефлексия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C1115B" w:rsidRPr="00322F4E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2F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сейчас – я беру микрофон. </w:t>
            </w:r>
          </w:p>
          <w:p w:rsidR="00C1115B" w:rsidRPr="00322F4E" w:rsidRDefault="00C1115B" w:rsidP="00BE56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2F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Сегодня спрашивать будет …. </w:t>
            </w:r>
          </w:p>
          <w:p w:rsidR="00C1115B" w:rsidRPr="00FA71AA" w:rsidRDefault="0039255F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C1115B" w:rsidRPr="00FA71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C1115B"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 опорой на вопросы на доске)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Педагог помогает составить предложение - ответ.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Оцените свою работу на уроке.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Педагог контролирует речь обучающихся.</w:t>
            </w:r>
          </w:p>
        </w:tc>
        <w:tc>
          <w:tcPr>
            <w:tcW w:w="440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Игра в микрофон.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(один ученик - корреспондент задаёт вопросы одноклассникам, они отвечают)</w:t>
            </w:r>
          </w:p>
          <w:p w:rsidR="00C1115B" w:rsidRPr="00FA71AA" w:rsidRDefault="00C1115B" w:rsidP="00C1115B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Что понравилось?</w:t>
            </w:r>
          </w:p>
          <w:p w:rsidR="00C1115B" w:rsidRPr="00FA71AA" w:rsidRDefault="00C1115B" w:rsidP="00C1115B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Что запомнилось?</w:t>
            </w:r>
          </w:p>
          <w:p w:rsidR="00C1115B" w:rsidRPr="00FA71AA" w:rsidRDefault="00C1115B" w:rsidP="00C1115B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Что было интересно?</w:t>
            </w:r>
          </w:p>
          <w:p w:rsidR="00C1115B" w:rsidRPr="00FA71AA" w:rsidRDefault="00C1115B" w:rsidP="00C1115B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Что ты хочешь узнать ещё?</w:t>
            </w:r>
          </w:p>
          <w:p w:rsidR="00C1115B" w:rsidRPr="00FA71AA" w:rsidRDefault="00C1115B" w:rsidP="00C1115B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>Ты расскажешь родителям о Михаиле Тверском?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Обучающиеся делятся впечатлениями (дополняют предложение, высказывают свою точку зрения)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>Формулируют конечный результат своей работы на уроке.</w:t>
            </w:r>
          </w:p>
        </w:tc>
        <w:tc>
          <w:tcPr>
            <w:tcW w:w="4022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Слайд 17,18 </w:t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514A3E" wp14:editId="5399D6C8">
                  <wp:extent cx="2209165" cy="1242655"/>
                  <wp:effectExtent l="0" t="0" r="635" b="0"/>
                  <wp:docPr id="2085" name="Рисунок 2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905" cy="126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D1A194" wp14:editId="38308C53">
                  <wp:extent cx="2235198" cy="1257300"/>
                  <wp:effectExtent l="0" t="0" r="0" b="0"/>
                  <wp:docPr id="2086" name="Рисунок 2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502" cy="127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15B" w:rsidRPr="00FA71AA" w:rsidTr="00BE5634">
        <w:trPr>
          <w:trHeight w:val="859"/>
        </w:trPr>
        <w:tc>
          <w:tcPr>
            <w:tcW w:w="248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sz w:val="28"/>
                <w:szCs w:val="28"/>
              </w:rPr>
              <w:t xml:space="preserve">Итог урока. </w:t>
            </w:r>
          </w:p>
        </w:tc>
        <w:tc>
          <w:tcPr>
            <w:tcW w:w="3367" w:type="dxa"/>
          </w:tcPr>
          <w:p w:rsidR="00C1115B" w:rsidRPr="00322F4E" w:rsidRDefault="00C1115B" w:rsidP="005573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Всем спасибо, вы –молодцы. Я думаю, мы будем и дальше </w:t>
            </w:r>
            <w:r w:rsidR="0055730B">
              <w:rPr>
                <w:rFonts w:ascii="Times New Roman" w:hAnsi="Times New Roman" w:cs="Times New Roman"/>
                <w:i/>
                <w:sz w:val="28"/>
                <w:szCs w:val="28"/>
              </w:rPr>
              <w:t>изучать историю</w:t>
            </w:r>
            <w:r w:rsidRPr="00FA71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нашего края, помнить героев.</w:t>
            </w:r>
          </w:p>
        </w:tc>
        <w:tc>
          <w:tcPr>
            <w:tcW w:w="4407" w:type="dxa"/>
          </w:tcPr>
          <w:p w:rsidR="00C1115B" w:rsidRPr="00FA71AA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15B" w:rsidRDefault="00C1115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0B" w:rsidRDefault="0055730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0B" w:rsidRDefault="0055730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0B" w:rsidRPr="00FA71AA" w:rsidRDefault="0055730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идут  на перемену</w:t>
            </w:r>
          </w:p>
        </w:tc>
        <w:tc>
          <w:tcPr>
            <w:tcW w:w="4022" w:type="dxa"/>
          </w:tcPr>
          <w:p w:rsidR="0055730B" w:rsidRDefault="0055730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Слайд 19</w:t>
            </w:r>
          </w:p>
          <w:p w:rsidR="0055730B" w:rsidRDefault="0055730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30B" w:rsidRDefault="0055730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  молодцы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1115B" w:rsidRPr="00FA71AA" w:rsidRDefault="0055730B" w:rsidP="00BE5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урок.</w:t>
            </w:r>
          </w:p>
        </w:tc>
      </w:tr>
    </w:tbl>
    <w:p w:rsidR="00C1115B" w:rsidRPr="00FA71AA" w:rsidRDefault="00C1115B" w:rsidP="00322F4E">
      <w:pPr>
        <w:rPr>
          <w:rFonts w:ascii="Times New Roman" w:hAnsi="Times New Roman" w:cs="Times New Roman"/>
          <w:sz w:val="28"/>
          <w:szCs w:val="28"/>
        </w:rPr>
      </w:pPr>
    </w:p>
    <w:sectPr w:rsidR="00C1115B" w:rsidRPr="00FA71AA" w:rsidSect="006B5006">
      <w:pgSz w:w="16838" w:h="11906" w:orient="landscape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40823"/>
    <w:multiLevelType w:val="hybridMultilevel"/>
    <w:tmpl w:val="89AAAE54"/>
    <w:lvl w:ilvl="0" w:tplc="48B6D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68C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83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025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A4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A2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50F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3AA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AA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D64"/>
    <w:rsid w:val="00256B4E"/>
    <w:rsid w:val="00322F4E"/>
    <w:rsid w:val="0039255F"/>
    <w:rsid w:val="0055730B"/>
    <w:rsid w:val="006B5006"/>
    <w:rsid w:val="007F665E"/>
    <w:rsid w:val="00977D64"/>
    <w:rsid w:val="00C1115B"/>
    <w:rsid w:val="00E834E4"/>
    <w:rsid w:val="00FA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0A8A8"/>
  <w15:chartTrackingRefBased/>
  <w15:docId w15:val="{032C5132-0A2B-434A-B987-B1515C493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C1115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1115B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basedOn w:val="a0"/>
    <w:link w:val="20"/>
    <w:rsid w:val="00C1115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115B"/>
    <w:pPr>
      <w:widowControl w:val="0"/>
      <w:shd w:val="clear" w:color="auto" w:fill="FFFFFF"/>
      <w:spacing w:before="120"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3">
    <w:name w:val="Основной текст_"/>
    <w:basedOn w:val="a0"/>
    <w:link w:val="6"/>
    <w:rsid w:val="00C1115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3"/>
    <w:rsid w:val="00C1115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styleId="a4">
    <w:name w:val="Hyperlink"/>
    <w:basedOn w:val="a0"/>
    <w:uiPriority w:val="99"/>
    <w:unhideWhenUsed/>
    <w:rsid w:val="00C1115B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C11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+ Полужирный"/>
    <w:basedOn w:val="a3"/>
    <w:rsid w:val="00C111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">
    <w:name w:val="Основной текст5"/>
    <w:basedOn w:val="a3"/>
    <w:rsid w:val="00C1115B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7">
    <w:name w:val="Основной текст + Курсив"/>
    <w:basedOn w:val="a3"/>
    <w:rsid w:val="00C1115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8">
    <w:name w:val="Основной текст + Полужирный;Курсив"/>
    <w:basedOn w:val="a3"/>
    <w:rsid w:val="00C1115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9">
    <w:name w:val="No Spacing"/>
    <w:uiPriority w:val="1"/>
    <w:qFormat/>
    <w:rsid w:val="00C111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aa">
    <w:name w:val="Emphasis"/>
    <w:basedOn w:val="a0"/>
    <w:uiPriority w:val="20"/>
    <w:qFormat/>
    <w:rsid w:val="00C1115B"/>
    <w:rPr>
      <w:i/>
      <w:iCs/>
    </w:rPr>
  </w:style>
  <w:style w:type="paragraph" w:styleId="ab">
    <w:name w:val="Normal (Web)"/>
    <w:basedOn w:val="a"/>
    <w:uiPriority w:val="99"/>
    <w:unhideWhenUsed/>
    <w:rsid w:val="00C1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1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2018-11-21T16:18:00Z</dcterms:created>
  <dcterms:modified xsi:type="dcterms:W3CDTF">2018-12-10T16:57:00Z</dcterms:modified>
</cp:coreProperties>
</file>