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A8" w:rsidRPr="00D918A8" w:rsidRDefault="00D918A8" w:rsidP="00D91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Перспективный план</w:t>
      </w:r>
      <w:bookmarkStart w:id="0" w:name="_GoBack"/>
      <w:bookmarkEnd w:id="0"/>
      <w:r w:rsidRPr="00D918A8">
        <w:rPr>
          <w:rFonts w:ascii="Times New Roman" w:eastAsia="Calibri" w:hAnsi="Times New Roman" w:cs="Times New Roman"/>
          <w:b/>
          <w:sz w:val="24"/>
          <w:szCs w:val="24"/>
        </w:rPr>
        <w:t xml:space="preserve"> работы с детьми по ОБЖ</w:t>
      </w:r>
    </w:p>
    <w:p w:rsidR="00D918A8" w:rsidRPr="00D918A8" w:rsidRDefault="00D918A8" w:rsidP="00D91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8A8">
        <w:rPr>
          <w:rFonts w:ascii="Times New Roman" w:eastAsia="Calibri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Style w:val="1"/>
        <w:tblpPr w:leftFromText="180" w:rightFromText="180" w:vertAnchor="page" w:horzAnchor="margin" w:tblpY="1891"/>
        <w:tblW w:w="5000" w:type="pct"/>
        <w:tblInd w:w="0" w:type="dxa"/>
        <w:tblLook w:val="04A0" w:firstRow="1" w:lastRow="0" w:firstColumn="1" w:lastColumn="0" w:noHBand="0" w:noVBand="1"/>
      </w:tblPr>
      <w:tblGrid>
        <w:gridCol w:w="1748"/>
        <w:gridCol w:w="4192"/>
        <w:gridCol w:w="3631"/>
      </w:tblGrid>
      <w:tr w:rsidR="00D918A8" w:rsidRPr="00D918A8" w:rsidTr="00D918A8"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D918A8" w:rsidRPr="00D918A8" w:rsidTr="00D918A8">
        <w:trPr>
          <w:trHeight w:val="4807"/>
        </w:trPr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«Ребёнок на улице»</w:t>
            </w:r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Прогулка «Знакомство с улицей», «Наблюдение за светофором», «Рассматривание грузового автомобиля»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Беседа «Где можно и где нельзя играть», «Какие бывают машины», «Волшебные полоски» (зебра)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Дидактические игры «Сложи транспорт из частей», «Какой знак спрятан?»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Рассматривание иллюстраций «Транспорт»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Рисование «Волшебные полоски» (зебра)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Сюжетно – ролевая игра «Шофёры», «Поездка на автобусе»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 «Цветные автомобили», «Воробышки и автомобиль» 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8A8">
              <w:rPr>
                <w:rFonts w:ascii="Times New Roman" w:hAnsi="Times New Roman"/>
                <w:bCs/>
                <w:sz w:val="24"/>
                <w:szCs w:val="24"/>
              </w:rPr>
              <w:t>Этюды «Стоп машина! Тише ход! На дороге пешеход!»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8A8">
              <w:rPr>
                <w:rFonts w:ascii="Times New Roman" w:hAnsi="Times New Roman"/>
                <w:bCs/>
                <w:sz w:val="24"/>
                <w:szCs w:val="24"/>
              </w:rPr>
              <w:t>Чтение отрывка из произведения К. Чуковского «Айболит»</w:t>
            </w:r>
          </w:p>
        </w:tc>
        <w:tc>
          <w:tcPr>
            <w:tcW w:w="1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Прогулка «Путешествие по улицам», «Правила для пешеходов», «Наблюдение за светофором».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Дидактическая игра «Кто быстрее», «Разрезные картинки», «Найди такой же знак», «Собери знак»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Беседа  «Наш друг светофор», Сравнительное наблюдение за автобусом</w:t>
            </w:r>
            <w:proofErr w:type="gramStart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троллейбусом», «Городской транспорт»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 xml:space="preserve">Развлечение «Путешествие в страну </w:t>
            </w:r>
            <w:proofErr w:type="spellStart"/>
            <w:r w:rsidRPr="00D918A8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Чтение произведений С. Михалкова «Дядя Степа», «Моя улица», А. </w:t>
            </w:r>
            <w:proofErr w:type="spellStart"/>
            <w:r w:rsidRPr="00D918A8">
              <w:rPr>
                <w:rFonts w:ascii="Times New Roman" w:hAnsi="Times New Roman"/>
                <w:sz w:val="24"/>
                <w:szCs w:val="24"/>
              </w:rPr>
              <w:t>Дмоховский</w:t>
            </w:r>
            <w:proofErr w:type="spell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«Чудесный островок», Н. Калинина «Как ребята переходили улицу»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Экскурсия  «Пешеходный переход», «Перекрёсток»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Сюжетно – ролевая игра «Шофёры», «Семья»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альбомов, иллюстраций.</w:t>
            </w:r>
          </w:p>
        </w:tc>
      </w:tr>
      <w:tr w:rsidR="00D918A8" w:rsidRPr="00D918A8" w:rsidTr="00D918A8"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«Ребёнок на природе»</w:t>
            </w:r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Игра «Идём в лес за грибами»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Рассматривание иллюстраций «Ядовитые растения», «Насекомые», «Домашние любимцы»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Игра – беседа «Как надо обращаться с домашними животными», «Метель – пурга», «Берегись насекомых», «Солнечный удар».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A8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«Каким бывает снег», «Осторожно сосульки»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Театр «Осторожно, ядовито»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Беседа «Не собирай незнакомые грибы»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Настольная игра «Каждый грибок в свой кузовок»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Беседа «Что такое метель», «Поведение на воде»,  «Правила безопасности на льду»,  Будь осторожен с животными», «Такие разные букашки»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Игра – беседа «Чем опасно солнце»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альбомов, иллюстраций.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A8" w:rsidRPr="00D918A8" w:rsidTr="00D918A8"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«Ребёнок один дома»</w:t>
            </w:r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Беседа «Не ешь лекарство и витамины без разрешения», «Не влезай на высокие предметы», «Не ходи с чужими людьми, не разговаривай с ними», «Не включай электрическую плиту», «Будь осторожен  с огнем»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Игра – эстафета «Тушим пожар»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lastRenderedPageBreak/>
              <w:t>Игра – ситуация «Не играй со спичками – это опасно!»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 xml:space="preserve">Опыт со свечкой </w:t>
            </w:r>
            <w:r w:rsidRPr="00D918A8">
              <w:rPr>
                <w:sz w:val="24"/>
                <w:szCs w:val="24"/>
              </w:rPr>
              <w:t xml:space="preserve">— </w:t>
            </w:r>
            <w:r w:rsidRPr="00D918A8">
              <w:rPr>
                <w:rFonts w:ascii="Times New Roman" w:hAnsi="Times New Roman"/>
                <w:sz w:val="24"/>
                <w:szCs w:val="24"/>
              </w:rPr>
              <w:t>показать, что свеча даёт тепло, но может и обжечь, от неё могут загореться предметы.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D918A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«Тили бом, тили бом …»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Просмотр мультфильма «Волк и семеро козлят»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Дидактическая игра «Что горит, что не горит», «Парные картинки»</w:t>
            </w:r>
          </w:p>
        </w:tc>
        <w:tc>
          <w:tcPr>
            <w:tcW w:w="1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lastRenderedPageBreak/>
              <w:t>Беседа « Не выглядывай в открытое окно», «не открывай дверь чужим людям», «Спички – это не игрушки, это опасно»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proofErr w:type="spellStart"/>
            <w:r w:rsidRPr="00D918A8">
              <w:rPr>
                <w:rFonts w:ascii="Times New Roman" w:hAnsi="Times New Roman"/>
                <w:sz w:val="24"/>
                <w:szCs w:val="24"/>
              </w:rPr>
              <w:t>Ю.Васнецова</w:t>
            </w:r>
            <w:proofErr w:type="spell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«Кошкин дом», тематических альбомов.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С. Маршака «Рассказ о неизвестном герое», сказка «Соломинка, уголь и боб», Е. </w:t>
            </w:r>
            <w:proofErr w:type="spellStart"/>
            <w:r w:rsidRPr="00D918A8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  « Спички - невелички» 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Подвижная игра «Огонь»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Дидактическая игра «Электроприборы», «Доскажи словечко», «Сложи картинку»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Подвижная ига «Вода и пламя»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A8" w:rsidRPr="00D918A8" w:rsidTr="00D918A8">
        <w:trPr>
          <w:trHeight w:val="3680"/>
        </w:trPr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lastRenderedPageBreak/>
              <w:t>«Береги здоровье»</w:t>
            </w:r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Беседа «Таблетки растут на ветке, таблетки растут на грядках»», «</w:t>
            </w:r>
            <w:proofErr w:type="gramStart"/>
            <w:r w:rsidRPr="00D918A8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руки перед едой», 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Игровая ситуация «Таблетки растут на ветке, таблетки растут на грядке»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 xml:space="preserve">Игра – беседа «Как лечили </w:t>
            </w:r>
            <w:proofErr w:type="spellStart"/>
            <w:r w:rsidRPr="00D918A8">
              <w:rPr>
                <w:rFonts w:ascii="Times New Roman" w:hAnsi="Times New Roman"/>
                <w:sz w:val="24"/>
                <w:szCs w:val="24"/>
              </w:rPr>
              <w:t>жирафика</w:t>
            </w:r>
            <w:proofErr w:type="spellEnd"/>
            <w:r w:rsidRPr="00D918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Развлечение в гостях у Айболита»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Рассматривание тематических картинок.</w:t>
            </w:r>
          </w:p>
        </w:tc>
        <w:tc>
          <w:tcPr>
            <w:tcW w:w="1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Игра – эксперимент «Слушай во все уши!»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Игра – беседа «Наши руки», «Подружись с зубной щёткой»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Чтение К. Чуковского «</w:t>
            </w:r>
            <w:proofErr w:type="spellStart"/>
            <w:r w:rsidRPr="00D918A8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D918A8">
              <w:rPr>
                <w:rFonts w:ascii="Times New Roman" w:hAnsi="Times New Roman"/>
                <w:sz w:val="24"/>
                <w:szCs w:val="24"/>
              </w:rPr>
              <w:t>», «Айболит»,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 xml:space="preserve">Г. Зайцев «Крепкие зубы»,       Л. </w:t>
            </w:r>
            <w:proofErr w:type="spellStart"/>
            <w:r w:rsidRPr="00D918A8">
              <w:rPr>
                <w:rFonts w:ascii="Times New Roman" w:hAnsi="Times New Roman"/>
                <w:sz w:val="24"/>
                <w:szCs w:val="24"/>
              </w:rPr>
              <w:t>Зильберг</w:t>
            </w:r>
            <w:proofErr w:type="spellEnd"/>
            <w:r w:rsidRPr="00D918A8">
              <w:rPr>
                <w:rFonts w:ascii="Times New Roman" w:hAnsi="Times New Roman"/>
                <w:sz w:val="24"/>
                <w:szCs w:val="24"/>
              </w:rPr>
              <w:t xml:space="preserve"> «Полезные продукты»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«Овощи – фрукты», «Полезные продукты», «Моё тело»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8">
              <w:rPr>
                <w:rFonts w:ascii="Times New Roman" w:hAnsi="Times New Roman"/>
                <w:sz w:val="24"/>
                <w:szCs w:val="24"/>
              </w:rPr>
              <w:t>Дидактические игры «Назови правильно», «Четвёртый лишний»</w:t>
            </w:r>
          </w:p>
          <w:p w:rsidR="00D918A8" w:rsidRPr="00D918A8" w:rsidRDefault="00D918A8" w:rsidP="00D91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D918A8" w:rsidRPr="00D918A8" w:rsidRDefault="00D918A8" w:rsidP="00D918A8">
      <w:pPr>
        <w:jc w:val="both"/>
        <w:rPr>
          <w:rFonts w:ascii="Calibri" w:eastAsia="Calibri" w:hAnsi="Calibri" w:cs="Times New Roman"/>
        </w:rPr>
      </w:pPr>
    </w:p>
    <w:p w:rsidR="001D172C" w:rsidRDefault="001D172C"/>
    <w:sectPr w:rsidR="001D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C4"/>
    <w:rsid w:val="000C2EC4"/>
    <w:rsid w:val="001D172C"/>
    <w:rsid w:val="00D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2017-11-14T13:00:00Z</dcterms:created>
  <dcterms:modified xsi:type="dcterms:W3CDTF">2017-11-14T13:01:00Z</dcterms:modified>
</cp:coreProperties>
</file>