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22" w:rsidRPr="00F450AA" w:rsidRDefault="00F450AA" w:rsidP="00F450AA">
      <w:pPr>
        <w:spacing w:after="0" w:line="240" w:lineRule="auto"/>
        <w:ind w:left="4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0A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F450AA">
        <w:rPr>
          <w:rFonts w:ascii="Times New Roman" w:eastAsia="Calibri" w:hAnsi="Times New Roman" w:cs="Times New Roman"/>
          <w:b/>
          <w:sz w:val="24"/>
          <w:szCs w:val="24"/>
        </w:rPr>
        <w:t>оррекционно-педагогическая работа</w:t>
      </w:r>
      <w:r w:rsidRPr="00F450AA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BB6622" w:rsidRPr="00F450AA">
        <w:rPr>
          <w:rFonts w:ascii="Times New Roman" w:eastAsia="Calibri" w:hAnsi="Times New Roman" w:cs="Times New Roman"/>
          <w:b/>
          <w:sz w:val="24"/>
          <w:szCs w:val="24"/>
        </w:rPr>
        <w:t>умственно-отсталы</w:t>
      </w:r>
      <w:r w:rsidRPr="00F450AA">
        <w:rPr>
          <w:rFonts w:ascii="Times New Roman" w:eastAsia="Calibri" w:hAnsi="Times New Roman" w:cs="Times New Roman"/>
          <w:b/>
          <w:sz w:val="24"/>
          <w:szCs w:val="24"/>
        </w:rPr>
        <w:t>ми</w:t>
      </w:r>
      <w:r w:rsidR="00BB6622" w:rsidRPr="00F450AA">
        <w:rPr>
          <w:rFonts w:ascii="Times New Roman" w:eastAsia="Calibri" w:hAnsi="Times New Roman" w:cs="Times New Roman"/>
          <w:b/>
          <w:sz w:val="24"/>
          <w:szCs w:val="24"/>
        </w:rPr>
        <w:t xml:space="preserve"> дет</w:t>
      </w:r>
      <w:r w:rsidRPr="00F450AA">
        <w:rPr>
          <w:rFonts w:ascii="Times New Roman" w:eastAsia="Calibri" w:hAnsi="Times New Roman" w:cs="Times New Roman"/>
          <w:b/>
          <w:sz w:val="24"/>
          <w:szCs w:val="24"/>
        </w:rPr>
        <w:t>ьми</w:t>
      </w:r>
      <w:r w:rsidR="00BB6622" w:rsidRPr="00F450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BB6622" w:rsidRPr="00F450AA" w:rsidRDefault="00F450AA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6622" w:rsidRPr="00F450AA">
        <w:rPr>
          <w:rFonts w:ascii="Times New Roman" w:eastAsia="Calibri" w:hAnsi="Times New Roman" w:cs="Times New Roman"/>
          <w:sz w:val="24"/>
          <w:szCs w:val="24"/>
        </w:rPr>
        <w:t xml:space="preserve"> Для детей с незначительной и умеренной степенью умственной отсталости целесообразно создание специальных групп, классов при массовых дошкольных и школьных учреждениях, чтобы дети в первую половину дня могли заниматься с олигофренопедагогом, а на переменах и во второй половине дня участвовать в различных видах дополнительного образования, праздниках.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распространёнными формами организации обучения умственно-отсталых детей и подростков являются специальные детские сады для детей с нарушением интеллекта и </w:t>
      </w:r>
      <w:r w:rsidR="00083964" w:rsidRPr="00F450AA">
        <w:rPr>
          <w:rFonts w:ascii="Times New Roman" w:eastAsia="Calibri" w:hAnsi="Times New Roman" w:cs="Times New Roman"/>
          <w:sz w:val="24"/>
          <w:szCs w:val="24"/>
        </w:rPr>
        <w:t>коррекционные</w:t>
      </w: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 школы 8 вида.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>Дошкольники с умственной отсталостью могут посещать специальные группы при массовых детских садах. Обучение в них проводится, как и в специальных детских садах, по специальным программам.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С 7-8 лет умственно-отсталые дети учатся в </w:t>
      </w:r>
      <w:r w:rsidR="00083964" w:rsidRPr="00F450AA">
        <w:rPr>
          <w:rFonts w:ascii="Times New Roman" w:eastAsia="Calibri" w:hAnsi="Times New Roman" w:cs="Times New Roman"/>
          <w:sz w:val="24"/>
          <w:szCs w:val="24"/>
        </w:rPr>
        <w:t>коррекционных</w:t>
      </w: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 школах 8 вида, где обучение ведётся по специальным программам на основе отдельного образовательного стандарта. Им также может быть оказана помощь в центрах социально-трудовой реабилитации.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>Основными задачами этих школ являются максимальное преодоление недостатков познавательной деятельности и эмоционально-волевой сферы умственно-отсталых школьников, подготовка их к участию в производительном труде, социальная адаптация в условиях современного общества.</w:t>
      </w:r>
    </w:p>
    <w:p w:rsidR="00BB6622" w:rsidRPr="00F450AA" w:rsidRDefault="00083964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В специальной коррекционной </w:t>
      </w:r>
      <w:r w:rsidR="00BB6622" w:rsidRPr="00F450AA">
        <w:rPr>
          <w:rFonts w:ascii="Times New Roman" w:eastAsia="Calibri" w:hAnsi="Times New Roman" w:cs="Times New Roman"/>
          <w:sz w:val="24"/>
          <w:szCs w:val="24"/>
        </w:rPr>
        <w:t>школе 8 вида преподаются как общеобразовательные предметы, так и коррекци</w:t>
      </w:r>
      <w:r w:rsidRPr="00F450AA">
        <w:rPr>
          <w:rFonts w:ascii="Times New Roman" w:eastAsia="Calibri" w:hAnsi="Times New Roman" w:cs="Times New Roman"/>
          <w:sz w:val="24"/>
          <w:szCs w:val="24"/>
        </w:rPr>
        <w:t>онные</w:t>
      </w:r>
      <w:r w:rsidR="00BB6622" w:rsidRPr="00F450AA">
        <w:rPr>
          <w:rFonts w:ascii="Times New Roman" w:eastAsia="Calibri" w:hAnsi="Times New Roman" w:cs="Times New Roman"/>
          <w:sz w:val="24"/>
          <w:szCs w:val="24"/>
        </w:rPr>
        <w:t>. К коррекционным занятиям в младших классах относятся занятия по развитию речи на основе ознакомления с предметами и явлениями окружающей действительности, специальные занятия по ритмике, а в старших (5-9) классах-социально-бытовая ориентировка (СБО).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>Специфической формой организации учебных занятий являются индивидуальные и групповые логопедические занятия, ЛФК и занятия по развитию психомоторики и сенсорных процессов.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>Важное место в специальных школах придаётся трудовому обучению. Оно уже с 4 класса носит профессиональный характер. В процессе обучения труду подростки осваивают доступные им профессии.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>Обучение в школе продолжается от восьми до одиннадцати лет. На протяжении всех лет создаются благоприятные условия для развития каждого ученика.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>Большое место в коррекционной школе 8 вида отводится воспитательной работе, целью которой является социализация воспитанников, а основными задачами-выработка положительных качеств, формирование правильной оценки окружающих и самих себя, нравственного отношения к окружающим. Специфической задачей воспитательной работы в специальной школе является повышение регулирующей роли интеллекта в поведении учеников в разных ситуациях и в процессе разных видов деятельности.</w:t>
      </w:r>
    </w:p>
    <w:p w:rsidR="00083964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Большинство выпускников коррекционных школ 8 вида достаточно хорошо подготовлены к жизни обычного взрослого человека в обществе: они обустраивают свой быт, работают по полученной профессии, являются законопослушными гражданами своей страны. Лишь небольшая их часть, попав в неблагоприятные социальные условия, ведёт аморальный образ жизни. Иногда выпускники специальных школ-интернатов испытывают значительные затруднения в решении сложных проблем самостоятельной жизни. 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>Необходимо длительное сопровождение выпускников специальных школ социальным педагогом так, как это осуществляется за рубежом.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0AA">
        <w:rPr>
          <w:rFonts w:ascii="Times New Roman" w:eastAsia="Calibri" w:hAnsi="Times New Roman" w:cs="Times New Roman"/>
          <w:sz w:val="24"/>
          <w:szCs w:val="24"/>
        </w:rPr>
        <w:t xml:space="preserve">Вся коррекционно-педагогическая работа в специальных учреждениях и в домашних условиях направлена на максимальное приспособление лиц с тяжёлой </w:t>
      </w:r>
      <w:r w:rsidRPr="00F450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интеллектуальной недостаточностью к жизни в окружающей среде, в социуме. Эти люди с удовольствием осваивают простые виды труда, он становится для них потребностью, средством самореализации. Для создания условий получения с тяжёлыми интеллектуальными нарушениями доступной им профессиональной или ремесленной подготовки сегодня требуется объединённая работа различных ведомств, специалистов разного профиля: педагогов, научных работников, социальных педагогов, работников сферы управления образованием и социальной защиты.  </w:t>
      </w:r>
    </w:p>
    <w:p w:rsidR="00BB6622" w:rsidRPr="00F450AA" w:rsidRDefault="00BB6622" w:rsidP="00F450AA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6622" w:rsidRPr="00F450AA" w:rsidRDefault="00BB6622" w:rsidP="00F450AA">
      <w:pPr>
        <w:spacing w:after="0" w:line="240" w:lineRule="auto"/>
        <w:ind w:left="4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5673C" w:rsidRPr="00F450AA" w:rsidRDefault="00F450AA" w:rsidP="00F450AA">
      <w:pPr>
        <w:spacing w:after="0" w:line="240" w:lineRule="auto"/>
        <w:rPr>
          <w:sz w:val="24"/>
          <w:szCs w:val="24"/>
        </w:rPr>
      </w:pPr>
    </w:p>
    <w:sectPr w:rsidR="0015673C" w:rsidRPr="00F4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75"/>
    <w:rsid w:val="00083964"/>
    <w:rsid w:val="00B710F8"/>
    <w:rsid w:val="00BB6622"/>
    <w:rsid w:val="00C43C72"/>
    <w:rsid w:val="00DA1275"/>
    <w:rsid w:val="00F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272C"/>
  <w15:docId w15:val="{DF01D167-AD06-4CA8-875B-97CBD22D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584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Vладимировна</cp:lastModifiedBy>
  <cp:revision>7</cp:revision>
  <dcterms:created xsi:type="dcterms:W3CDTF">2018-03-05T08:26:00Z</dcterms:created>
  <dcterms:modified xsi:type="dcterms:W3CDTF">2018-03-09T11:15:00Z</dcterms:modified>
</cp:coreProperties>
</file>