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92" w:rsidRDefault="00141B92" w:rsidP="00141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Трезвова Татьяна Юрьевна</w:t>
      </w:r>
    </w:p>
    <w:p w:rsidR="00141B92" w:rsidRPr="00141B92" w:rsidRDefault="00141B92" w:rsidP="00141B92">
      <w:pPr>
        <w:rPr>
          <w:rFonts w:ascii="Times New Roman" w:hAnsi="Times New Roman" w:cs="Times New Roman"/>
          <w:sz w:val="28"/>
          <w:szCs w:val="28"/>
        </w:rPr>
      </w:pPr>
      <w:r w:rsidRPr="00141B92">
        <w:rPr>
          <w:rFonts w:ascii="Times New Roman" w:hAnsi="Times New Roman" w:cs="Times New Roman"/>
          <w:sz w:val="28"/>
          <w:szCs w:val="28"/>
        </w:rPr>
        <w:t>РАННЯЯ ПРОФОРИЕНТАЦИЯ ДОШКОЛЬНИКОВ ПУТЕМ ИСПОЛЬЗОВАНИЯ МУЛЬТИМЕДИЙНЫХ ИГР И ПОСОБИЙ В ДОУ</w:t>
      </w:r>
    </w:p>
    <w:p w:rsidR="00141B92" w:rsidRPr="00141B92" w:rsidRDefault="00141B92" w:rsidP="00141B92">
      <w:pPr>
        <w:rPr>
          <w:rFonts w:ascii="Times New Roman" w:hAnsi="Times New Roman" w:cs="Times New Roman"/>
          <w:sz w:val="24"/>
          <w:szCs w:val="24"/>
        </w:rPr>
      </w:pPr>
      <w:r w:rsidRPr="00141B92">
        <w:rPr>
          <w:rFonts w:ascii="Times New Roman" w:hAnsi="Times New Roman" w:cs="Times New Roman"/>
          <w:sz w:val="24"/>
          <w:szCs w:val="24"/>
        </w:rPr>
        <w:t>Выбери профессию, котору</w:t>
      </w:r>
      <w:r>
        <w:rPr>
          <w:rFonts w:ascii="Times New Roman" w:hAnsi="Times New Roman" w:cs="Times New Roman"/>
          <w:sz w:val="24"/>
          <w:szCs w:val="24"/>
        </w:rPr>
        <w:t xml:space="preserve">ю ты любишь, и тебе не придётся </w:t>
      </w:r>
      <w:r w:rsidRPr="00141B92">
        <w:rPr>
          <w:rFonts w:ascii="Times New Roman" w:hAnsi="Times New Roman" w:cs="Times New Roman"/>
          <w:sz w:val="24"/>
          <w:szCs w:val="24"/>
        </w:rPr>
        <w:t>работать ни дня в твоей жизни…</w:t>
      </w:r>
    </w:p>
    <w:p w:rsidR="00141B92" w:rsidRPr="00141B92" w:rsidRDefault="00141B92" w:rsidP="00141B92">
      <w:pPr>
        <w:rPr>
          <w:rFonts w:ascii="Times New Roman" w:hAnsi="Times New Roman" w:cs="Times New Roman"/>
          <w:sz w:val="24"/>
          <w:szCs w:val="24"/>
        </w:rPr>
      </w:pPr>
      <w:r w:rsidRPr="00141B92">
        <w:rPr>
          <w:rFonts w:ascii="Times New Roman" w:hAnsi="Times New Roman" w:cs="Times New Roman"/>
          <w:sz w:val="24"/>
          <w:szCs w:val="24"/>
        </w:rPr>
        <w:t>Конфуций</w:t>
      </w:r>
    </w:p>
    <w:p w:rsidR="00141B92" w:rsidRPr="00141B92" w:rsidRDefault="00141B92" w:rsidP="00141B92">
      <w:pPr>
        <w:rPr>
          <w:rFonts w:ascii="Times New Roman" w:hAnsi="Times New Roman" w:cs="Times New Roman"/>
          <w:sz w:val="24"/>
          <w:szCs w:val="24"/>
        </w:rPr>
      </w:pPr>
      <w:r w:rsidRPr="00141B92">
        <w:rPr>
          <w:rFonts w:ascii="Times New Roman" w:hAnsi="Times New Roman" w:cs="Times New Roman"/>
          <w:sz w:val="24"/>
          <w:szCs w:val="24"/>
        </w:rPr>
        <w:t>Глубокий смысл таится в высказывании этого древнего мыслителя и философа! Тема профориентации актуальна на протяжении многих десятилетий в системе образования РФ. Но нацелена она была, в основном, на детей школьного возраста. А нужно ли дошкольника профессионально ориентировать с раннего детства?</w:t>
      </w:r>
    </w:p>
    <w:p w:rsidR="00141B92" w:rsidRPr="00141B92" w:rsidRDefault="00141B92" w:rsidP="00141B92">
      <w:pPr>
        <w:rPr>
          <w:rFonts w:ascii="Times New Roman" w:hAnsi="Times New Roman" w:cs="Times New Roman"/>
          <w:sz w:val="24"/>
          <w:szCs w:val="24"/>
        </w:rPr>
      </w:pPr>
      <w:r w:rsidRPr="00141B92">
        <w:rPr>
          <w:rFonts w:ascii="Times New Roman" w:hAnsi="Times New Roman" w:cs="Times New Roman"/>
          <w:sz w:val="24"/>
          <w:szCs w:val="24"/>
        </w:rPr>
        <w:t>Дошкольный возраст – уникальный период, благодатная почва для развития, когда ребёнок в игре может получить хороший вектор на всю дальнейшую жизнь. Самое главное – умело поддержать инициативу ребёнка и наполнить образовательный процесс актуальным содержанием.</w:t>
      </w:r>
    </w:p>
    <w:p w:rsidR="00141B92" w:rsidRPr="00141B92" w:rsidRDefault="00141B92" w:rsidP="00141B92">
      <w:pPr>
        <w:rPr>
          <w:rFonts w:ascii="Times New Roman" w:hAnsi="Times New Roman" w:cs="Times New Roman"/>
          <w:sz w:val="24"/>
          <w:szCs w:val="24"/>
        </w:rPr>
      </w:pPr>
      <w:r w:rsidRPr="00141B92">
        <w:rPr>
          <w:rFonts w:ascii="Times New Roman" w:hAnsi="Times New Roman" w:cs="Times New Roman"/>
          <w:sz w:val="24"/>
          <w:szCs w:val="24"/>
        </w:rPr>
        <w:t>Самый первый профориентационный опыт дети – дошкольники получают при организации сюжетно – ролевой игры. Это и обучение навыкам сотрудничества, а так же средство социализации ребёнка, и первый профессиональный опыт. Инновационную составляющую профориентационной работы можно выстроить через проектную, исследовательскую и ИКТ - деятельность.</w:t>
      </w:r>
    </w:p>
    <w:p w:rsidR="00141B92" w:rsidRPr="00141B92" w:rsidRDefault="00141B92" w:rsidP="00141B92">
      <w:pPr>
        <w:rPr>
          <w:rFonts w:ascii="Times New Roman" w:hAnsi="Times New Roman" w:cs="Times New Roman"/>
          <w:sz w:val="24"/>
          <w:szCs w:val="24"/>
        </w:rPr>
      </w:pPr>
      <w:r w:rsidRPr="00141B92">
        <w:rPr>
          <w:rFonts w:ascii="Times New Roman" w:hAnsi="Times New Roman" w:cs="Times New Roman"/>
          <w:sz w:val="24"/>
          <w:szCs w:val="24"/>
        </w:rPr>
        <w:t>Для формирования ранней профориентации дошкольника мы разработали и апробировали систему работы на основе использования мультимедийных игр и пособий.Применение в организованной образовательной деятельности презентаций, программно-методических комплексов, видеофильмов, аудио сказок, учебных мультфильмов, обучающих и развивающих игр.</w:t>
      </w:r>
    </w:p>
    <w:p w:rsidR="00141B92" w:rsidRPr="00141B92" w:rsidRDefault="00141B92" w:rsidP="00141B92">
      <w:pPr>
        <w:rPr>
          <w:rFonts w:ascii="Times New Roman" w:hAnsi="Times New Roman" w:cs="Times New Roman"/>
          <w:sz w:val="24"/>
          <w:szCs w:val="24"/>
        </w:rPr>
      </w:pPr>
      <w:r w:rsidRPr="00141B92">
        <w:rPr>
          <w:rFonts w:ascii="Times New Roman" w:hAnsi="Times New Roman" w:cs="Times New Roman"/>
          <w:sz w:val="24"/>
          <w:szCs w:val="24"/>
        </w:rPr>
        <w:t>В ходе практической деятельности мы пытались доказать их эффективность, а, следовательно, и необходимость введения в практику педагогической работы.</w:t>
      </w:r>
    </w:p>
    <w:p w:rsidR="00141B92" w:rsidRPr="00141B92" w:rsidRDefault="00141B92" w:rsidP="00141B92">
      <w:pPr>
        <w:rPr>
          <w:rFonts w:ascii="Times New Roman" w:hAnsi="Times New Roman" w:cs="Times New Roman"/>
          <w:sz w:val="24"/>
          <w:szCs w:val="24"/>
        </w:rPr>
      </w:pPr>
      <w:r w:rsidRPr="00141B9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задачи данного этапа входило:</w:t>
      </w:r>
    </w:p>
    <w:p w:rsidR="00141B92" w:rsidRPr="00141B92" w:rsidRDefault="00141B92" w:rsidP="00141B92">
      <w:pPr>
        <w:rPr>
          <w:rFonts w:ascii="Times New Roman" w:hAnsi="Times New Roman" w:cs="Times New Roman"/>
          <w:sz w:val="24"/>
          <w:szCs w:val="24"/>
        </w:rPr>
      </w:pPr>
      <w:r w:rsidRPr="00141B92">
        <w:rPr>
          <w:rFonts w:ascii="Times New Roman" w:hAnsi="Times New Roman" w:cs="Times New Roman"/>
          <w:sz w:val="24"/>
          <w:szCs w:val="24"/>
        </w:rPr>
        <w:t>Исследовать интернет – ресурсы в поисках м</w:t>
      </w:r>
      <w:r>
        <w:rPr>
          <w:rFonts w:ascii="Times New Roman" w:hAnsi="Times New Roman" w:cs="Times New Roman"/>
          <w:sz w:val="24"/>
          <w:szCs w:val="24"/>
        </w:rPr>
        <w:t>ультимедийных средств обучения;</w:t>
      </w:r>
    </w:p>
    <w:p w:rsidR="00141B92" w:rsidRPr="00141B92" w:rsidRDefault="00141B92" w:rsidP="00141B92">
      <w:pPr>
        <w:rPr>
          <w:rFonts w:ascii="Times New Roman" w:hAnsi="Times New Roman" w:cs="Times New Roman"/>
          <w:sz w:val="24"/>
          <w:szCs w:val="24"/>
        </w:rPr>
      </w:pPr>
      <w:r w:rsidRPr="00141B92">
        <w:rPr>
          <w:rFonts w:ascii="Times New Roman" w:hAnsi="Times New Roman" w:cs="Times New Roman"/>
          <w:sz w:val="24"/>
          <w:szCs w:val="24"/>
        </w:rPr>
        <w:t>Разработать конспекты занятий по профессиональной ориентации дошкольников с использованием мультимедийны</w:t>
      </w:r>
      <w:r>
        <w:rPr>
          <w:rFonts w:ascii="Times New Roman" w:hAnsi="Times New Roman" w:cs="Times New Roman"/>
          <w:sz w:val="24"/>
          <w:szCs w:val="24"/>
        </w:rPr>
        <w:t>х игр и пособий согласно плану;</w:t>
      </w:r>
    </w:p>
    <w:p w:rsidR="00141B92" w:rsidRPr="00141B92" w:rsidRDefault="00141B92" w:rsidP="00141B92">
      <w:pPr>
        <w:rPr>
          <w:rFonts w:ascii="Times New Roman" w:hAnsi="Times New Roman" w:cs="Times New Roman"/>
          <w:sz w:val="24"/>
          <w:szCs w:val="24"/>
        </w:rPr>
      </w:pPr>
      <w:r w:rsidRPr="00141B92">
        <w:rPr>
          <w:rFonts w:ascii="Times New Roman" w:hAnsi="Times New Roman" w:cs="Times New Roman"/>
          <w:sz w:val="24"/>
          <w:szCs w:val="24"/>
        </w:rPr>
        <w:t>Исследовав интернет – ресурсы, мы нашли достаточное количество мультимедийных игр и пособий по профессиональной ориентации дошкольников.</w:t>
      </w:r>
    </w:p>
    <w:p w:rsidR="00141B92" w:rsidRPr="00141B92" w:rsidRDefault="00141B92" w:rsidP="00141B92">
      <w:pPr>
        <w:rPr>
          <w:rFonts w:ascii="Times New Roman" w:hAnsi="Times New Roman" w:cs="Times New Roman"/>
          <w:sz w:val="24"/>
          <w:szCs w:val="24"/>
        </w:rPr>
      </w:pPr>
      <w:r w:rsidRPr="00141B92">
        <w:rPr>
          <w:rFonts w:ascii="Times New Roman" w:hAnsi="Times New Roman" w:cs="Times New Roman"/>
          <w:sz w:val="24"/>
          <w:szCs w:val="24"/>
        </w:rPr>
        <w:t>Чтобы реализовать на практике мы использовали:</w:t>
      </w:r>
    </w:p>
    <w:p w:rsidR="00141B92" w:rsidRPr="00141B92" w:rsidRDefault="00141B92" w:rsidP="00141B92">
      <w:pPr>
        <w:rPr>
          <w:rFonts w:ascii="Times New Roman" w:hAnsi="Times New Roman" w:cs="Times New Roman"/>
          <w:sz w:val="24"/>
          <w:szCs w:val="24"/>
        </w:rPr>
      </w:pPr>
      <w:r w:rsidRPr="00141B92">
        <w:rPr>
          <w:rFonts w:ascii="Times New Roman" w:hAnsi="Times New Roman" w:cs="Times New Roman"/>
          <w:sz w:val="24"/>
          <w:szCs w:val="24"/>
        </w:rPr>
        <w:t>- Учебные мультфильмы:</w:t>
      </w:r>
    </w:p>
    <w:p w:rsidR="00141B92" w:rsidRPr="00141B92" w:rsidRDefault="00141B92" w:rsidP="00141B92">
      <w:pPr>
        <w:rPr>
          <w:rFonts w:ascii="Times New Roman" w:hAnsi="Times New Roman" w:cs="Times New Roman"/>
          <w:sz w:val="24"/>
          <w:szCs w:val="24"/>
        </w:rPr>
      </w:pPr>
      <w:r w:rsidRPr="00141B92">
        <w:rPr>
          <w:rFonts w:ascii="Times New Roman" w:hAnsi="Times New Roman" w:cs="Times New Roman"/>
          <w:sz w:val="24"/>
          <w:szCs w:val="24"/>
        </w:rPr>
        <w:lastRenderedPageBreak/>
        <w:t>1.“Навигатум” серии: «Автослесарь», «Повар и Кондитер», «Профессия Ветеринар», «Профессия Сантехник», « Профессия Электромонтер», «Тренер», «Профессия Металлург», «Профессия Строитель»,</w:t>
      </w:r>
    </w:p>
    <w:p w:rsidR="00141B92" w:rsidRPr="00141B92" w:rsidRDefault="00141B92" w:rsidP="00141B92">
      <w:pPr>
        <w:rPr>
          <w:rFonts w:ascii="Times New Roman" w:hAnsi="Times New Roman" w:cs="Times New Roman"/>
          <w:sz w:val="24"/>
          <w:szCs w:val="24"/>
        </w:rPr>
      </w:pPr>
      <w:r w:rsidRPr="00141B92">
        <w:rPr>
          <w:rFonts w:ascii="Times New Roman" w:hAnsi="Times New Roman" w:cs="Times New Roman"/>
          <w:sz w:val="24"/>
          <w:szCs w:val="24"/>
        </w:rPr>
        <w:t>2.«Три кота» 138 серия про выращивание и производство хлеба, 32серия</w:t>
      </w:r>
    </w:p>
    <w:p w:rsidR="00141B92" w:rsidRPr="00141B92" w:rsidRDefault="00141B92" w:rsidP="00141B92">
      <w:pPr>
        <w:rPr>
          <w:rFonts w:ascii="Times New Roman" w:hAnsi="Times New Roman" w:cs="Times New Roman"/>
          <w:sz w:val="24"/>
          <w:szCs w:val="24"/>
        </w:rPr>
      </w:pPr>
      <w:r w:rsidRPr="00141B92">
        <w:rPr>
          <w:rFonts w:ascii="Times New Roman" w:hAnsi="Times New Roman" w:cs="Times New Roman"/>
          <w:sz w:val="24"/>
          <w:szCs w:val="24"/>
        </w:rPr>
        <w:t>« Дайвинг»;</w:t>
      </w:r>
    </w:p>
    <w:p w:rsidR="00141B92" w:rsidRPr="00141B92" w:rsidRDefault="00141B92" w:rsidP="00141B92">
      <w:pPr>
        <w:rPr>
          <w:rFonts w:ascii="Times New Roman" w:hAnsi="Times New Roman" w:cs="Times New Roman"/>
          <w:sz w:val="24"/>
          <w:szCs w:val="24"/>
        </w:rPr>
      </w:pPr>
      <w:r w:rsidRPr="00141B92">
        <w:rPr>
          <w:rFonts w:ascii="Times New Roman" w:hAnsi="Times New Roman" w:cs="Times New Roman"/>
          <w:sz w:val="24"/>
          <w:szCs w:val="24"/>
        </w:rPr>
        <w:t>3. «Катя и Эф»: «Торговый центр» (12 серия) устройство торгового центра, «Мебельная фабрика» (46 серия), «Автомобильный завод» (14 серия), «Аэропорт» (51 серия), «Фабрика детских игрушек» (43 серия), «Ресторан» (27 серия), «Заповедник» (15 серия),</w:t>
      </w:r>
    </w:p>
    <w:p w:rsidR="00141B92" w:rsidRPr="00141B92" w:rsidRDefault="00141B92" w:rsidP="00141B92">
      <w:pPr>
        <w:rPr>
          <w:rFonts w:ascii="Times New Roman" w:hAnsi="Times New Roman" w:cs="Times New Roman"/>
          <w:sz w:val="24"/>
          <w:szCs w:val="24"/>
        </w:rPr>
      </w:pPr>
      <w:r w:rsidRPr="00141B92">
        <w:rPr>
          <w:rFonts w:ascii="Times New Roman" w:hAnsi="Times New Roman" w:cs="Times New Roman"/>
          <w:sz w:val="24"/>
          <w:szCs w:val="24"/>
        </w:rPr>
        <w:t>4. Галилео. «Пилоты»;</w:t>
      </w:r>
    </w:p>
    <w:p w:rsidR="00141B92" w:rsidRPr="00141B92" w:rsidRDefault="00141B92" w:rsidP="00141B92">
      <w:pPr>
        <w:rPr>
          <w:rFonts w:ascii="Times New Roman" w:hAnsi="Times New Roman" w:cs="Times New Roman"/>
          <w:sz w:val="24"/>
          <w:szCs w:val="24"/>
        </w:rPr>
      </w:pPr>
      <w:r w:rsidRPr="00141B92">
        <w:rPr>
          <w:rFonts w:ascii="Times New Roman" w:hAnsi="Times New Roman" w:cs="Times New Roman"/>
          <w:sz w:val="24"/>
          <w:szCs w:val="24"/>
        </w:rPr>
        <w:t>5.Фильм от известного канала DISCOVERY, раскрывающий тонкости изготовления ювелирных украшений из золота. «Производство ювелирных изделий»;</w:t>
      </w:r>
    </w:p>
    <w:p w:rsidR="00141B92" w:rsidRPr="00141B92" w:rsidRDefault="00141B92" w:rsidP="00141B92">
      <w:pPr>
        <w:rPr>
          <w:rFonts w:ascii="Times New Roman" w:hAnsi="Times New Roman" w:cs="Times New Roman"/>
          <w:sz w:val="24"/>
          <w:szCs w:val="24"/>
        </w:rPr>
      </w:pPr>
      <w:r w:rsidRPr="00141B92">
        <w:rPr>
          <w:rFonts w:ascii="Times New Roman" w:hAnsi="Times New Roman" w:cs="Times New Roman"/>
          <w:sz w:val="24"/>
          <w:szCs w:val="24"/>
        </w:rPr>
        <w:t>6. Развивающий мультфильм для детей «Фермер мистер Робинсон»;</w:t>
      </w:r>
    </w:p>
    <w:p w:rsidR="00141B92" w:rsidRPr="00141B92" w:rsidRDefault="00141B92" w:rsidP="00141B92">
      <w:pPr>
        <w:rPr>
          <w:rFonts w:ascii="Times New Roman" w:hAnsi="Times New Roman" w:cs="Times New Roman"/>
          <w:sz w:val="24"/>
          <w:szCs w:val="24"/>
        </w:rPr>
      </w:pPr>
      <w:r w:rsidRPr="00141B92">
        <w:rPr>
          <w:rFonts w:ascii="Times New Roman" w:hAnsi="Times New Roman" w:cs="Times New Roman"/>
          <w:sz w:val="24"/>
          <w:szCs w:val="24"/>
        </w:rPr>
        <w:t>7. М/ф про геолога: «В гостях у гномов».</w:t>
      </w:r>
    </w:p>
    <w:p w:rsidR="00141B92" w:rsidRPr="00141B92" w:rsidRDefault="00141B92" w:rsidP="00141B92">
      <w:pPr>
        <w:rPr>
          <w:rFonts w:ascii="Times New Roman" w:hAnsi="Times New Roman" w:cs="Times New Roman"/>
          <w:sz w:val="24"/>
          <w:szCs w:val="24"/>
        </w:rPr>
      </w:pPr>
      <w:r w:rsidRPr="00141B92">
        <w:rPr>
          <w:rFonts w:ascii="Times New Roman" w:hAnsi="Times New Roman" w:cs="Times New Roman"/>
          <w:sz w:val="24"/>
          <w:szCs w:val="24"/>
        </w:rPr>
        <w:t>- Обучающие и развивающие компьютерные игры:</w:t>
      </w:r>
    </w:p>
    <w:p w:rsidR="00141B92" w:rsidRPr="00141B92" w:rsidRDefault="00141B92" w:rsidP="00141B92">
      <w:pPr>
        <w:rPr>
          <w:rFonts w:ascii="Times New Roman" w:hAnsi="Times New Roman" w:cs="Times New Roman"/>
          <w:sz w:val="24"/>
          <w:szCs w:val="24"/>
        </w:rPr>
      </w:pPr>
      <w:r w:rsidRPr="00141B92">
        <w:rPr>
          <w:rFonts w:ascii="Times New Roman" w:hAnsi="Times New Roman" w:cs="Times New Roman"/>
          <w:sz w:val="24"/>
          <w:szCs w:val="24"/>
        </w:rPr>
        <w:t>1. Развивающая игра "Профессии"(bibusha.ru)</w:t>
      </w:r>
    </w:p>
    <w:p w:rsidR="00141B92" w:rsidRPr="00141B92" w:rsidRDefault="00141B92" w:rsidP="00141B92">
      <w:pPr>
        <w:rPr>
          <w:rFonts w:ascii="Times New Roman" w:hAnsi="Times New Roman" w:cs="Times New Roman"/>
          <w:sz w:val="24"/>
          <w:szCs w:val="24"/>
        </w:rPr>
      </w:pPr>
      <w:r w:rsidRPr="00141B92">
        <w:rPr>
          <w:rFonts w:ascii="Times New Roman" w:hAnsi="Times New Roman" w:cs="Times New Roman"/>
          <w:sz w:val="24"/>
          <w:szCs w:val="24"/>
        </w:rPr>
        <w:t>2. Развивающая игра "Профессии"(chudo-udo.info)</w:t>
      </w:r>
    </w:p>
    <w:p w:rsidR="00141B92" w:rsidRPr="00141B92" w:rsidRDefault="00141B92" w:rsidP="00141B92">
      <w:pPr>
        <w:rPr>
          <w:rFonts w:ascii="Times New Roman" w:hAnsi="Times New Roman" w:cs="Times New Roman"/>
          <w:sz w:val="24"/>
          <w:szCs w:val="24"/>
        </w:rPr>
      </w:pPr>
      <w:r w:rsidRPr="00141B92">
        <w:rPr>
          <w:rFonts w:ascii="Times New Roman" w:hAnsi="Times New Roman" w:cs="Times New Roman"/>
          <w:sz w:val="24"/>
          <w:szCs w:val="24"/>
        </w:rPr>
        <w:t>- Презентации:</w:t>
      </w:r>
    </w:p>
    <w:p w:rsidR="00141B92" w:rsidRPr="00141B92" w:rsidRDefault="00141B92" w:rsidP="00141B92">
      <w:pPr>
        <w:rPr>
          <w:rFonts w:ascii="Times New Roman" w:hAnsi="Times New Roman" w:cs="Times New Roman"/>
          <w:sz w:val="24"/>
          <w:szCs w:val="24"/>
        </w:rPr>
      </w:pPr>
      <w:r w:rsidRPr="00141B92">
        <w:rPr>
          <w:rFonts w:ascii="Times New Roman" w:hAnsi="Times New Roman" w:cs="Times New Roman"/>
          <w:sz w:val="24"/>
          <w:szCs w:val="24"/>
        </w:rPr>
        <w:t>1. «В мире профессий»;</w:t>
      </w:r>
    </w:p>
    <w:p w:rsidR="00141B92" w:rsidRPr="00141B92" w:rsidRDefault="00141B92" w:rsidP="00141B92">
      <w:pPr>
        <w:rPr>
          <w:rFonts w:ascii="Times New Roman" w:hAnsi="Times New Roman" w:cs="Times New Roman"/>
          <w:sz w:val="24"/>
          <w:szCs w:val="24"/>
        </w:rPr>
      </w:pPr>
      <w:r w:rsidRPr="00141B92">
        <w:rPr>
          <w:rFonts w:ascii="Times New Roman" w:hAnsi="Times New Roman" w:cs="Times New Roman"/>
          <w:sz w:val="24"/>
          <w:szCs w:val="24"/>
        </w:rPr>
        <w:t>2. «Все профессии нужны, все профессии важны».</w:t>
      </w:r>
    </w:p>
    <w:p w:rsidR="00141B92" w:rsidRPr="00141B92" w:rsidRDefault="00141B92" w:rsidP="00141B92">
      <w:pPr>
        <w:rPr>
          <w:rFonts w:ascii="Times New Roman" w:hAnsi="Times New Roman" w:cs="Times New Roman"/>
          <w:sz w:val="24"/>
          <w:szCs w:val="24"/>
        </w:rPr>
      </w:pPr>
      <w:r w:rsidRPr="00141B92">
        <w:rPr>
          <w:rFonts w:ascii="Times New Roman" w:hAnsi="Times New Roman" w:cs="Times New Roman"/>
          <w:sz w:val="24"/>
          <w:szCs w:val="24"/>
        </w:rPr>
        <w:t>-Аудиозаписи;</w:t>
      </w:r>
    </w:p>
    <w:p w:rsidR="00141B92" w:rsidRPr="00141B92" w:rsidRDefault="00141B92" w:rsidP="00141B92">
      <w:pPr>
        <w:rPr>
          <w:rFonts w:ascii="Times New Roman" w:hAnsi="Times New Roman" w:cs="Times New Roman"/>
          <w:sz w:val="24"/>
          <w:szCs w:val="24"/>
        </w:rPr>
      </w:pPr>
      <w:r w:rsidRPr="00141B92">
        <w:rPr>
          <w:rFonts w:ascii="Times New Roman" w:hAnsi="Times New Roman" w:cs="Times New Roman"/>
          <w:sz w:val="24"/>
          <w:szCs w:val="24"/>
        </w:rPr>
        <w:t>Основываясь на мультимедийных средствах обучения, перечисленных выше, нами были разработаны интегрированные занятия. Цель занятий заключалась не только в том, чтобы познакомить дошкольников с профессиями, но и сформировать у них определенный элементарный опыт профессиональных действий, способствующий ранней профессиональной ориентации. Занятия предполагали обсуждение, воспитанником предлагалось выразить свое мнение, проявить активность. В ходе проведения организованной образовательной деятельности нами оценивалась инициативность воспитанников, их активная позиция, интерес, эмоциональный настрой.</w:t>
      </w:r>
    </w:p>
    <w:p w:rsidR="00141B92" w:rsidRPr="00141B92" w:rsidRDefault="00141B92" w:rsidP="00141B92">
      <w:pPr>
        <w:rPr>
          <w:rFonts w:ascii="Times New Roman" w:hAnsi="Times New Roman" w:cs="Times New Roman"/>
          <w:sz w:val="24"/>
          <w:szCs w:val="24"/>
        </w:rPr>
      </w:pPr>
      <w:r w:rsidRPr="00141B92">
        <w:rPr>
          <w:rFonts w:ascii="Times New Roman" w:hAnsi="Times New Roman" w:cs="Times New Roman"/>
          <w:sz w:val="24"/>
          <w:szCs w:val="24"/>
        </w:rPr>
        <w:t>Организованная образовательная деятельность проходила в форме занимательной, увлекательной игры и основывались на мультимедийных средствах обучения.</w:t>
      </w:r>
    </w:p>
    <w:p w:rsidR="00141B92" w:rsidRPr="00141B92" w:rsidRDefault="00141B92" w:rsidP="00141B92">
      <w:pPr>
        <w:rPr>
          <w:rFonts w:ascii="Times New Roman" w:hAnsi="Times New Roman" w:cs="Times New Roman"/>
          <w:sz w:val="24"/>
          <w:szCs w:val="24"/>
        </w:rPr>
      </w:pPr>
      <w:r w:rsidRPr="00141B92">
        <w:rPr>
          <w:rFonts w:ascii="Times New Roman" w:hAnsi="Times New Roman" w:cs="Times New Roman"/>
          <w:sz w:val="24"/>
          <w:szCs w:val="24"/>
        </w:rPr>
        <w:t xml:space="preserve">В результате работы с компьютерными играми дошкольники могли проверить свои познания в каждой профессии. Например, в игре будет изображен представитель определённой профессии, а также карточки с изображением предметов. Там будут изображены инструменты труда, которые использую люди разных профессий. Ребенок должен выбрать не одну, а несколько карточек, на которых изображены инструменты, </w:t>
      </w:r>
      <w:r w:rsidRPr="00141B92">
        <w:rPr>
          <w:rFonts w:ascii="Times New Roman" w:hAnsi="Times New Roman" w:cs="Times New Roman"/>
          <w:sz w:val="24"/>
          <w:szCs w:val="24"/>
        </w:rPr>
        <w:lastRenderedPageBreak/>
        <w:t>которыми пользуется человек с заданной профессией. Например, художник использует кисти и краски, чтобы писать картины, а парикмахер - ножницы и фен.</w:t>
      </w:r>
    </w:p>
    <w:p w:rsidR="00141B92" w:rsidRPr="00141B92" w:rsidRDefault="00141B92" w:rsidP="00141B92">
      <w:pPr>
        <w:rPr>
          <w:rFonts w:ascii="Times New Roman" w:hAnsi="Times New Roman" w:cs="Times New Roman"/>
          <w:sz w:val="24"/>
          <w:szCs w:val="24"/>
        </w:rPr>
      </w:pPr>
      <w:r w:rsidRPr="00141B92">
        <w:rPr>
          <w:rFonts w:ascii="Times New Roman" w:hAnsi="Times New Roman" w:cs="Times New Roman"/>
          <w:sz w:val="24"/>
          <w:szCs w:val="24"/>
        </w:rPr>
        <w:t>Таким образом, благодаря своим преимуществам компьютерные технологии способствуют приобретению познавательной нагрузки, помогают преодолеть интеллектуальную пассивность ребенка, что в свою очередь может благоприятно отразиться на формировании профессиональной ориентации ребенка.</w:t>
      </w:r>
    </w:p>
    <w:p w:rsidR="00141B92" w:rsidRPr="00141B92" w:rsidRDefault="00141B92" w:rsidP="00141B92">
      <w:pPr>
        <w:rPr>
          <w:rFonts w:ascii="Times New Roman" w:hAnsi="Times New Roman" w:cs="Times New Roman"/>
          <w:sz w:val="24"/>
          <w:szCs w:val="24"/>
        </w:rPr>
      </w:pPr>
      <w:r w:rsidRPr="00141B92">
        <w:rPr>
          <w:rFonts w:ascii="Times New Roman" w:hAnsi="Times New Roman" w:cs="Times New Roman"/>
          <w:sz w:val="24"/>
          <w:szCs w:val="24"/>
        </w:rPr>
        <w:t>Проведя ряд занятий нами было выявлено, что интегрированные занятия более результативны, так как у дошкольников отмечается повышенный интерес к задачам, которые решаются на этих занятиях. Очевидно, что воспитанники лучше и быстрее воспринимают полученную информацию. У детей развивается познавательная активность, любознательность, самостоятельность, ответственность, творческие способности, коммуникативные навыки. Воспитанники не только приобретают новые знания о профессиях, но и применяют их на практике. Было достигнуто главное – дети старшего дошкольного возраста не только знают профессии, но и умеют объяснять необходимость каждой из них.</w:t>
      </w:r>
    </w:p>
    <w:p w:rsidR="00141B92" w:rsidRPr="00141B92" w:rsidRDefault="00141B92" w:rsidP="00141B92">
      <w:pPr>
        <w:rPr>
          <w:rFonts w:ascii="Times New Roman" w:hAnsi="Times New Roman" w:cs="Times New Roman"/>
          <w:sz w:val="24"/>
          <w:szCs w:val="24"/>
        </w:rPr>
      </w:pPr>
      <w:r w:rsidRPr="00141B92">
        <w:rPr>
          <w:rFonts w:ascii="Times New Roman" w:hAnsi="Times New Roman" w:cs="Times New Roman"/>
          <w:sz w:val="24"/>
          <w:szCs w:val="24"/>
        </w:rPr>
        <w:t>Ранняя профориентация – это фундамент для профессиональных предпочтений. Формирование представлений у детей дошкольного возраста о мире труда и профессий – это актуальный и необходимый процесс в современном мире, который необходимо строить с учетом требований современного образования.</w:t>
      </w:r>
    </w:p>
    <w:p w:rsidR="008A0D57" w:rsidRPr="00141B92" w:rsidRDefault="008A0D57">
      <w:pPr>
        <w:rPr>
          <w:rFonts w:ascii="Times New Roman" w:hAnsi="Times New Roman" w:cs="Times New Roman"/>
          <w:sz w:val="24"/>
          <w:szCs w:val="24"/>
        </w:rPr>
      </w:pPr>
    </w:p>
    <w:sectPr w:rsidR="008A0D57" w:rsidRPr="0014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92"/>
    <w:rsid w:val="00141B92"/>
    <w:rsid w:val="008A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838</Words>
  <Characters>4779</Characters>
  <Application>Microsoft Office Word</Application>
  <DocSecurity>0</DocSecurity>
  <Lines>39</Lines>
  <Paragraphs>11</Paragraphs>
  <ScaleCrop>false</ScaleCrop>
  <Company>HP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2024-02-09T08:23:00Z</dcterms:created>
  <dcterms:modified xsi:type="dcterms:W3CDTF">2024-02-09T08:27:00Z</dcterms:modified>
</cp:coreProperties>
</file>