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E1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Трезвова Татьяна Юрьевнп</w:t>
      </w:r>
    </w:p>
    <w:p w:rsidR="006C178B" w:rsidRPr="00A341E1" w:rsidRDefault="006C178B" w:rsidP="00A341E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41E1">
        <w:rPr>
          <w:rFonts w:ascii="Times New Roman" w:hAnsi="Times New Roman" w:cs="Times New Roman"/>
          <w:noProof/>
          <w:sz w:val="28"/>
          <w:szCs w:val="28"/>
          <w:lang w:eastAsia="ru-RU"/>
        </w:rPr>
        <w:t>«Современные образовательные технологии в ДОУ».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В 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- содействовать становлению ребенка как личности. 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Технология – это совокупность приемов, применяемых в каком-либо деле, мастерстве, искусстве (толковый словарь).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Педагогическая технология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Сегодня насчитывается больше сотни  образовательных технологий. 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Основные требования (крите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рии) педагогической технологии:</w:t>
      </w:r>
    </w:p>
    <w:p w:rsidR="006C178B" w:rsidRPr="006C178B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Концептуальность</w:t>
      </w:r>
    </w:p>
    <w:p w:rsidR="006C178B" w:rsidRPr="006C178B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Системность</w:t>
      </w:r>
    </w:p>
    <w:p w:rsidR="006C178B" w:rsidRPr="006C178B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Управляемость</w:t>
      </w:r>
    </w:p>
    <w:p w:rsidR="006C178B" w:rsidRPr="006C178B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Эффективность</w:t>
      </w:r>
    </w:p>
    <w:p w:rsidR="006C178B" w:rsidRPr="006C178B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Воспроизводимость.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Концептуальность 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Системность – технология должна обладать всеми признаками системы: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логикой процесса,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взаимосвязью его частей,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целостностью.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Управляемость – 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Эффективность – 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Воспроизводимость – 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Структура образовательной технологии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Структура образовательной тех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нологии состоит из трех частей: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Концептуальная часть – это научная база технологии, т.е. психолого-педагогические идеи, которые заложен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ы в ее фундамент.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Содержательная часть – это общие, конкретные цели и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содержание учебного материала.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Процессуальная часть 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иагностика обучающего процесса.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Таким образом, очевидно: если некая система претендует на роль технологии, она должна соответствовать всем перечисленным выше требованиям.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К числу современных образовате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льных технологий можно отнести:</w:t>
      </w:r>
    </w:p>
    <w:p w:rsidR="006C178B" w:rsidRPr="006C178B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здоровьесберегающие технологии;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те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хнологии проектной деятельности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технология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исследовательской деятельности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информацион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но-коммуникационные технологии;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личнос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тно-ориентированные технологии;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технология порт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фолио дошкольника и воспитателя</w:t>
      </w:r>
    </w:p>
    <w:p w:rsidR="006C178B" w:rsidRPr="006C178B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игровая технология</w:t>
      </w:r>
    </w:p>
    <w:p w:rsidR="006C178B" w:rsidRPr="006C178B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технология «ТРИЗ» и др.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Здоровьесберегающие технологии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Цельюздоровьесберегающих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Здоровьесберегающие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ависит:</w:t>
      </w:r>
    </w:p>
    <w:p w:rsidR="006C178B" w:rsidRPr="006C178B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типа дошкольного учреждения,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от продолжите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льности пребывания в нем детей,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от программы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, по которой работают педагоги,</w:t>
      </w:r>
    </w:p>
    <w:p w:rsidR="006C178B" w:rsidRPr="006C178B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конкретных условий ДОУ,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профессион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альной компетентности педагога,</w:t>
      </w:r>
    </w:p>
    <w:p w:rsidR="006C178B" w:rsidRPr="006C178B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показателей здоровья детей.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Выделяют (применительно к ДОУ) следующую классификацию здоровьесберегающих технологий: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медико-профилактические(обеспечивающие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контроля за питанием детей, профилактических мероприятий, зд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оровьесберегающей среды в ДОУ);</w:t>
      </w:r>
      <w:proofErr w:type="gramEnd"/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физкультурно-оздоровительные (направленные на физическое развитие и укрепление здоровья ребенка — технологии развития физических качеств, закаливания,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дыхательной гимнастики и др.);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обеспечения социально-психологического благополучия ребенка 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ДОУ);</w:t>
      </w:r>
      <w:proofErr w:type="gramEnd"/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здоровьесбережения и здоровьеобогащения педагогов 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образовательные (воспитания культуры здоровья дошкольников, личностно-ориентиро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ванного воспитания и обучения);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обучения здоровому образу жизни (технологии использования физкультурных занятий, коммуникативные игры, система занятий из серии «Уроки футбола», проблемно-игровые (игротренинги, игротерапия), самомассаж); коррекционные (арт-терапия, технология музыкального воздействия, сказко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терапия, психогимнастики и др.)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К числу здоровьесберегающих педагогических технологий следует отнести и педагогическую технологию активной сенсорно-развивающей среды, 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остижения педагогических целей.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2. Технологии проектной деятельности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Цель:Развитие и обогащение социально-личностного опыта посредством включения детей в сферу межличностного взаимодействия.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6C178B" w:rsidRPr="006C178B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Классификация учебных проектов: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«игровые» — детские занятия, участие в групповой деятельности (игры, народные танцы, драматиза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ции, разного рода развлечения);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«экскурсионные», направленные на изучение проблем, связанных с окружающей природой и обществ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енной жизнью;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«повествовательные», при разработке которых дети учатся передавать свои впечатления и чувства в устной, письменной, вокальной художественной (картина), музы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кальной (игра на рояле) формах;</w:t>
      </w:r>
      <w:proofErr w:type="gramEnd"/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«конструктивные», нацеленные на создание конкретного полезного продукта: сколачивание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скворечника, устройство клумб.</w:t>
      </w:r>
    </w:p>
    <w:p w:rsidR="006C178B" w:rsidRPr="006C178B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Типы проектов:</w:t>
      </w:r>
    </w:p>
    <w:p w:rsidR="006C178B" w:rsidRPr="006C178B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доминирующему методу: </w:t>
      </w:r>
    </w:p>
    <w:p w:rsidR="006C178B" w:rsidRPr="006C178B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исследовательские,</w:t>
      </w:r>
    </w:p>
    <w:p w:rsidR="006C178B" w:rsidRPr="006C178B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информационные,</w:t>
      </w:r>
    </w:p>
    <w:p w:rsidR="006C178B" w:rsidRPr="006C178B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творческие,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игровые,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приключенческие,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практико-ориентир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ованные.</w:t>
      </w:r>
    </w:p>
    <w:p w:rsidR="006C178B" w:rsidRPr="006C178B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характеру содержания: </w:t>
      </w:r>
    </w:p>
    <w:p w:rsidR="006C178B" w:rsidRPr="006C178B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включают ребенка и его семью,</w:t>
      </w:r>
    </w:p>
    <w:p w:rsidR="006C178B" w:rsidRPr="006C178B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ребенка и природу,</w:t>
      </w:r>
    </w:p>
    <w:p w:rsidR="006C178B" w:rsidRPr="006C178B" w:rsidRDefault="00A341E1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ребенка и рукотворный мир,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ребенка, обще</w:t>
      </w:r>
      <w:r w:rsidR="00A341E1">
        <w:rPr>
          <w:rFonts w:ascii="Times New Roman" w:hAnsi="Times New Roman" w:cs="Times New Roman"/>
          <w:noProof/>
          <w:sz w:val="24"/>
          <w:szCs w:val="24"/>
          <w:lang w:eastAsia="ru-RU"/>
        </w:rPr>
        <w:t>ство и его культурные ценности.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6C178B" w:rsidRPr="006C178B" w:rsidRDefault="006C178B" w:rsidP="006C17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C178B">
        <w:rPr>
          <w:rFonts w:ascii="Times New Roman" w:hAnsi="Times New Roman" w:cs="Times New Roman"/>
          <w:noProof/>
          <w:sz w:val="24"/>
          <w:szCs w:val="24"/>
          <w:lang w:eastAsia="ru-RU"/>
        </w:rPr>
        <w:t>Человек не может по- настоящему усовершенствоваться, если не помогает усовершенствоваться другим. (Чарльз Диккенс)</w:t>
      </w:r>
    </w:p>
    <w:p w:rsidR="006C178B" w:rsidRDefault="006C178B">
      <w:pPr>
        <w:rPr>
          <w:noProof/>
          <w:lang w:eastAsia="ru-RU"/>
        </w:rPr>
      </w:pPr>
    </w:p>
    <w:p w:rsidR="006C178B" w:rsidRDefault="006C178B"/>
    <w:p w:rsidR="00DF1763" w:rsidRDefault="00DF1763"/>
    <w:p w:rsidR="00DF1763" w:rsidRDefault="00DF1763"/>
    <w:p w:rsidR="00DF1763" w:rsidRDefault="00DF1763"/>
    <w:p w:rsidR="00DF1763" w:rsidRDefault="00DF1763"/>
    <w:p w:rsidR="00DF1763" w:rsidRDefault="00DF1763"/>
    <w:p w:rsidR="00DF1763" w:rsidRDefault="00DF1763"/>
    <w:p w:rsidR="006C178B" w:rsidRDefault="006C178B"/>
    <w:p w:rsidR="006C178B" w:rsidRDefault="006C178B"/>
    <w:p w:rsidR="006C178B" w:rsidRDefault="006C178B"/>
    <w:p w:rsidR="006C178B" w:rsidRDefault="006C178B"/>
    <w:p w:rsidR="006C178B" w:rsidRDefault="006C178B"/>
    <w:p w:rsidR="00DF1763" w:rsidRDefault="00DF1763"/>
    <w:p w:rsidR="00DF1763" w:rsidRPr="00DF1763" w:rsidRDefault="00DF1763"/>
    <w:sectPr w:rsidR="00DF1763" w:rsidRPr="00DF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63"/>
    <w:rsid w:val="002C3879"/>
    <w:rsid w:val="006C178B"/>
    <w:rsid w:val="00A341E1"/>
    <w:rsid w:val="00D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2024-02-09T08:06:00Z</cp:lastPrinted>
  <dcterms:created xsi:type="dcterms:W3CDTF">2024-02-09T07:38:00Z</dcterms:created>
  <dcterms:modified xsi:type="dcterms:W3CDTF">2024-02-09T08:22:00Z</dcterms:modified>
</cp:coreProperties>
</file>