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6" w:rsidRDefault="00837DF6" w:rsidP="0083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Дашкова Елена Ивановна</w:t>
      </w:r>
    </w:p>
    <w:p w:rsidR="00837DF6" w:rsidRDefault="00837DF6" w:rsidP="0083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МАУ ДО ДШИ № 13</w:t>
      </w: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F6" w:rsidRDefault="00837DF6" w:rsidP="0083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F6" w:rsidRPr="001F05A8" w:rsidRDefault="00837DF6" w:rsidP="001F05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DF6" w:rsidRDefault="00837DF6" w:rsidP="00B81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E6A" w:rsidRDefault="00B81E6A" w:rsidP="00B81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ТЕХНИКА ВЕДЕНИЯ МЕХА</w:t>
      </w:r>
    </w:p>
    <w:p w:rsidR="00837DF6" w:rsidRPr="00B81E6A" w:rsidRDefault="00B81E6A" w:rsidP="00837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СООБЩЕНИЕ</w:t>
      </w: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9143EB" w:rsidRDefault="009143EB" w:rsidP="00837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год</w:t>
      </w:r>
    </w:p>
    <w:p w:rsidR="00837DF6" w:rsidRDefault="00837DF6" w:rsidP="0083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ТЕХНИКА ВЕДЕНИЯ МЕХА</w:t>
      </w:r>
    </w:p>
    <w:p w:rsidR="00837DF6" w:rsidRDefault="00837DF6" w:rsidP="00655307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баян – далеко не простой инструмент, в котором кроется много достоинств.</w:t>
      </w:r>
      <w:r w:rsidR="00AA1CDC">
        <w:rPr>
          <w:rFonts w:ascii="Times New Roman" w:hAnsi="Times New Roman" w:cs="Times New Roman"/>
          <w:sz w:val="28"/>
          <w:szCs w:val="28"/>
        </w:rPr>
        <w:t xml:space="preserve"> Несмотря на достигнутые успехи в исполнительской практике, большинство баянистов не овладели значительной частью </w:t>
      </w:r>
      <w:proofErr w:type="gramStart"/>
      <w:r w:rsidR="00AA1CDC">
        <w:rPr>
          <w:rFonts w:ascii="Times New Roman" w:hAnsi="Times New Roman" w:cs="Times New Roman"/>
          <w:sz w:val="28"/>
          <w:szCs w:val="28"/>
        </w:rPr>
        <w:t>выразительных средств, заложенных в конструкции современного баяна</w:t>
      </w:r>
      <w:proofErr w:type="gramEnd"/>
      <w:r w:rsidR="00AA1CDC">
        <w:rPr>
          <w:rFonts w:ascii="Times New Roman" w:hAnsi="Times New Roman" w:cs="Times New Roman"/>
          <w:sz w:val="28"/>
          <w:szCs w:val="28"/>
        </w:rPr>
        <w:t>.</w:t>
      </w:r>
    </w:p>
    <w:p w:rsidR="00AE4FBF" w:rsidRDefault="00AE4FBF" w:rsidP="00655307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баяна в исполнительской практике имеет первостепенное значение. С ведением меха теснейшим образом связано музыкальное дыхание, выраженное в интонировании, артикуляции, фразировке, динамике. Работе над мехом в педагогической практике уделяется недостаточно внимания, прежде всего в обучении начинающих баянистов.</w:t>
      </w:r>
      <w:r w:rsidR="0080736B">
        <w:rPr>
          <w:rFonts w:ascii="Times New Roman" w:hAnsi="Times New Roman" w:cs="Times New Roman"/>
          <w:sz w:val="28"/>
          <w:szCs w:val="28"/>
        </w:rPr>
        <w:t xml:space="preserve"> Наиболее распространенные недостатки в технике ведения меха в начальный период обучения: широкая амплитуда его ведения, неумение выразительно играть на тихих звучностях, отсутствие постепенности в крещендо, диминуэндо. Низкий технический уровень при смене</w:t>
      </w:r>
      <w:r w:rsidR="00373E23">
        <w:rPr>
          <w:rFonts w:ascii="Times New Roman" w:hAnsi="Times New Roman" w:cs="Times New Roman"/>
          <w:sz w:val="28"/>
          <w:szCs w:val="28"/>
        </w:rPr>
        <w:t xml:space="preserve"> направления движения меха выражается чаще всего в больших цезурах, смене на звучащих нотах, перепадах динамических уровней.</w:t>
      </w:r>
    </w:p>
    <w:p w:rsidR="00D678BC" w:rsidRDefault="00D678BC" w:rsidP="00656BF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определяющую роль играет слух, также </w:t>
      </w:r>
      <w:r w:rsidR="00655307">
        <w:rPr>
          <w:rFonts w:ascii="Times New Roman" w:hAnsi="Times New Roman" w:cs="Times New Roman"/>
          <w:sz w:val="28"/>
          <w:szCs w:val="28"/>
        </w:rPr>
        <w:t xml:space="preserve">степень и характер </w:t>
      </w:r>
      <w:proofErr w:type="gramStart"/>
      <w:r w:rsidR="006553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5307">
        <w:rPr>
          <w:rFonts w:ascii="Times New Roman" w:hAnsi="Times New Roman" w:cs="Times New Roman"/>
          <w:sz w:val="28"/>
          <w:szCs w:val="28"/>
        </w:rPr>
        <w:t xml:space="preserve"> двигательными ощущениями. Необходимо обратить внимание ученика на ощущение степени натяжения меха, плавности его ведения при филировании звука, на контакт левой руки с крышкой левого </w:t>
      </w:r>
      <w:proofErr w:type="spellStart"/>
      <w:r w:rsidR="00655307"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 w:rsidR="00655307">
        <w:rPr>
          <w:rFonts w:ascii="Times New Roman" w:hAnsi="Times New Roman" w:cs="Times New Roman"/>
          <w:sz w:val="28"/>
          <w:szCs w:val="28"/>
        </w:rPr>
        <w:t>, правильную траекторию ведения меха, рациональную посадку.</w:t>
      </w:r>
    </w:p>
    <w:p w:rsidR="00655307" w:rsidRDefault="00656BF0" w:rsidP="002116D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должен правильно отрегулировать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надплечных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левый рабочий ремни. Левый рабочий ремень регулируется так, чтобы при игре на разжим с сильным натяжением меха ладонь ученика не отходила от корпуса баяна больше, сем на один-два сантиметра в центральной части корпуса баяна. Правый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ремень регулируется так, чтобы гриф упирался во внутреннюю часть бедра правой ноги, при этом инструмент должен заметно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сместится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влево. Левый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ремень (он будет заметно короче правого)</w:t>
      </w:r>
      <w:r w:rsidR="00636650">
        <w:rPr>
          <w:rFonts w:ascii="Times New Roman" w:hAnsi="Times New Roman" w:cs="Times New Roman"/>
          <w:sz w:val="28"/>
          <w:szCs w:val="28"/>
        </w:rPr>
        <w:t xml:space="preserve"> натягивается после того, как отрегулирован правый. От регулировки правого ремня будет зависеть управляемость мехом при игре на разжим, свобода и естественность движения правой руки. Регулировка левого ремня влияет на устойчивость инструмента при игре на сжим.</w:t>
      </w:r>
    </w:p>
    <w:p w:rsidR="002116D4" w:rsidRDefault="002116D4" w:rsidP="002116D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начальный период обучения мех нужно вести влево и чуть назад. При совсем небольшом разведении оно может быть влево и прямо. </w:t>
      </w:r>
    </w:p>
    <w:p w:rsidR="002116D4" w:rsidRDefault="002116D4" w:rsidP="005A034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элементарных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уже на первых уроках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</w:t>
      </w:r>
      <w:r w:rsidR="00414473">
        <w:rPr>
          <w:rFonts w:ascii="Times New Roman" w:hAnsi="Times New Roman" w:cs="Times New Roman"/>
          <w:sz w:val="28"/>
          <w:szCs w:val="28"/>
        </w:rPr>
        <w:t xml:space="preserve">Необходимо освоить два приема в </w:t>
      </w:r>
      <w:proofErr w:type="spellStart"/>
      <w:r w:rsidR="00414473">
        <w:rPr>
          <w:rFonts w:ascii="Times New Roman" w:hAnsi="Times New Roman" w:cs="Times New Roman"/>
          <w:sz w:val="28"/>
          <w:szCs w:val="28"/>
        </w:rPr>
        <w:t>меховедении</w:t>
      </w:r>
      <w:proofErr w:type="spellEnd"/>
      <w:r w:rsidR="00414473">
        <w:rPr>
          <w:rFonts w:ascii="Times New Roman" w:hAnsi="Times New Roman" w:cs="Times New Roman"/>
          <w:sz w:val="28"/>
          <w:szCs w:val="28"/>
        </w:rPr>
        <w:t xml:space="preserve">. Первый прием: палец мягко нажимает клавишу, потом на разжим начинается ровное ведение меха. Ученику нужно услышать появление тихого </w:t>
      </w:r>
      <w:r w:rsidR="00414473">
        <w:rPr>
          <w:rFonts w:ascii="Times New Roman" w:hAnsi="Times New Roman" w:cs="Times New Roman"/>
          <w:sz w:val="28"/>
          <w:szCs w:val="28"/>
        </w:rPr>
        <w:lastRenderedPageBreak/>
        <w:t>звука и сохранить динамическую ровность. Далее звук «гасится» путем плавной остановки движения меха, после чего палец мягко отпускает клавишу. В том же порядке производится игра на сжим.</w:t>
      </w:r>
      <w:r w:rsidR="002C1AA3">
        <w:rPr>
          <w:rFonts w:ascii="Times New Roman" w:hAnsi="Times New Roman" w:cs="Times New Roman"/>
          <w:sz w:val="28"/>
          <w:szCs w:val="28"/>
        </w:rPr>
        <w:t xml:space="preserve"> Второй прием: начинается ровное движение меха, затем осуществляется нажим клавиши. После прослушивания ровного по динамике звука палец мягко отпускает клавишу, останавливается движение меха, производится смена направления меха (сжим).</w:t>
      </w:r>
      <w:r w:rsidR="001E3096">
        <w:rPr>
          <w:rFonts w:ascii="Times New Roman" w:hAnsi="Times New Roman" w:cs="Times New Roman"/>
          <w:sz w:val="28"/>
          <w:szCs w:val="28"/>
        </w:rPr>
        <w:t xml:space="preserve"> Порядок выполнения действий пальцев, рук при сжиме сохраняется. В дальнейшем нажим клавиши и ведение меха производятся синхронно. При освоении приемов необходимо научить учащегося плавности </w:t>
      </w:r>
      <w:proofErr w:type="spellStart"/>
      <w:r w:rsidR="001E3096">
        <w:rPr>
          <w:rFonts w:ascii="Times New Roman" w:hAnsi="Times New Roman" w:cs="Times New Roman"/>
          <w:sz w:val="28"/>
          <w:szCs w:val="28"/>
        </w:rPr>
        <w:t>меховедения</w:t>
      </w:r>
      <w:proofErr w:type="spellEnd"/>
      <w:r w:rsidR="001E3096">
        <w:rPr>
          <w:rFonts w:ascii="Times New Roman" w:hAnsi="Times New Roman" w:cs="Times New Roman"/>
          <w:sz w:val="28"/>
          <w:szCs w:val="28"/>
        </w:rPr>
        <w:t>, незаметной смене меха.</w:t>
      </w:r>
    </w:p>
    <w:p w:rsidR="001E3096" w:rsidRDefault="005A0349" w:rsidP="00AE6B0E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распространенные недостатки в технике ведения меха в начальный период обучения: широкая амплитуда его ведения, неумение гасить звук, особенно на коротких длительностях, отсутствие постепенности в крещендо, диминуэндо, низкий технический уровень при смене направления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перепад динамики, большие цезуры, толчки).</w:t>
      </w:r>
    </w:p>
    <w:p w:rsidR="00AE6B0E" w:rsidRDefault="00AE6B0E" w:rsidP="00826DF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0E" w:rsidRPr="00AE6B0E" w:rsidRDefault="00AE6B0E" w:rsidP="00AE6B0E">
      <w:pPr>
        <w:spacing w:after="0" w:line="48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ФИЛИРОВАНИЕ ЗВУКА</w:t>
      </w:r>
    </w:p>
    <w:p w:rsidR="006D00D0" w:rsidRDefault="006D00D0" w:rsidP="006D00D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Филирование звука, как важнейшее средство выразительного исполнения,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при интонировании, артикуляции и фразировке музыки.</w:t>
      </w:r>
    </w:p>
    <w:p w:rsidR="006D00D0" w:rsidRDefault="006D00D0" w:rsidP="00D5171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немало препятствий на пути практической реализации широких возможностей баяна в плане филировки звука, которые носят объективный характер:</w:t>
      </w:r>
    </w:p>
    <w:p w:rsidR="006D00D0" w:rsidRDefault="006D00D0" w:rsidP="00D5171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мех управляется левой рукой баяниста, физическая нагрузка на которую в игре чрезвычайно велика;</w:t>
      </w:r>
    </w:p>
    <w:p w:rsidR="006D00D0" w:rsidRDefault="006D00D0" w:rsidP="00D5171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заметно ограничивает возможности управления мехом участие в игре пальцев левой руки, действия которых</w:t>
      </w:r>
      <w:r w:rsidR="00D5171D">
        <w:rPr>
          <w:rFonts w:ascii="Times New Roman" w:hAnsi="Times New Roman" w:cs="Times New Roman"/>
          <w:sz w:val="28"/>
          <w:szCs w:val="28"/>
        </w:rPr>
        <w:t xml:space="preserve"> затруднены наличием рабочего ремня </w:t>
      </w:r>
      <w:proofErr w:type="spellStart"/>
      <w:r w:rsidR="00D5171D"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 w:rsidR="00D5171D">
        <w:rPr>
          <w:rFonts w:ascii="Times New Roman" w:hAnsi="Times New Roman" w:cs="Times New Roman"/>
          <w:sz w:val="28"/>
          <w:szCs w:val="28"/>
        </w:rPr>
        <w:t>;</w:t>
      </w:r>
    </w:p>
    <w:p w:rsidR="00D5171D" w:rsidRDefault="00D5171D" w:rsidP="00D5171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увеличением амплитуды разведения меха, усиливается нагрузка на левую руку, что усложняет возможность гибкого управления им;</w:t>
      </w:r>
    </w:p>
    <w:p w:rsidR="00D5171D" w:rsidRDefault="00D5171D" w:rsidP="00E2487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крупные мышцы левой руки, задействованные в управлении мехом, ощущаются значительно хуже, это препятствует формированию тонких двигательных ощущений, необходимых для приобретения навыков дифференцированного управления мехом.</w:t>
      </w:r>
    </w:p>
    <w:p w:rsidR="00E24874" w:rsidRDefault="00E24874" w:rsidP="00E2487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овладеть ученику даже самыми элементарными навыками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баяне. Успех усилий педагога будет зависеть от степени развитости слуховых представлений ученика, активной, одухотворенной работы его слуха в процессе игры.</w:t>
      </w:r>
    </w:p>
    <w:p w:rsidR="00E24874" w:rsidRDefault="00E24874" w:rsidP="00BB08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Громкость звука на баяне находится в прямой зависимости от интенсивности ведения меха, а не от силы нажатия клавиши. Многие учащиеся, играя разделы с мелкой техникой на </w:t>
      </w:r>
      <w:r w:rsidR="00D92E60">
        <w:rPr>
          <w:rFonts w:ascii="Times New Roman" w:hAnsi="Times New Roman" w:cs="Times New Roman"/>
          <w:sz w:val="28"/>
          <w:szCs w:val="28"/>
        </w:rPr>
        <w:t>форте, буквально впиваются пальцами в клавиатуру. Девиз «легкость и свобода»</w:t>
      </w:r>
      <w:r w:rsidR="00BB0855">
        <w:rPr>
          <w:rFonts w:ascii="Times New Roman" w:hAnsi="Times New Roman" w:cs="Times New Roman"/>
          <w:sz w:val="28"/>
          <w:szCs w:val="28"/>
        </w:rPr>
        <w:t xml:space="preserve"> </w:t>
      </w:r>
      <w:r w:rsidR="00D92E60">
        <w:rPr>
          <w:rFonts w:ascii="Times New Roman" w:hAnsi="Times New Roman" w:cs="Times New Roman"/>
          <w:sz w:val="28"/>
          <w:szCs w:val="28"/>
        </w:rPr>
        <w:t>должен быть всегда актуален, особенно на начальном этапе обучения, когда закладываются основы постановки.</w:t>
      </w:r>
    </w:p>
    <w:p w:rsidR="00BB0855" w:rsidRDefault="00BB0855" w:rsidP="00011477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филировкой звука продолжается на протяжении всего процесса обучения. </w:t>
      </w:r>
    </w:p>
    <w:p w:rsidR="00BB0855" w:rsidRDefault="00BB0855" w:rsidP="00011477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совершенствования техники гибкого управления мехом.</w:t>
      </w:r>
    </w:p>
    <w:p w:rsidR="00BB0855" w:rsidRDefault="00BB0855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упражнение № 1  </w:t>
      </w:r>
      <w:proofErr w:type="spellStart"/>
      <w:r w:rsidR="00011477">
        <w:rPr>
          <w:rFonts w:ascii="Times New Roman" w:hAnsi="Times New Roman" w:cs="Times New Roman"/>
          <w:sz w:val="28"/>
          <w:szCs w:val="28"/>
        </w:rPr>
        <w:t>Клавища</w:t>
      </w:r>
      <w:proofErr w:type="spellEnd"/>
      <w:r w:rsidR="00011477">
        <w:rPr>
          <w:rFonts w:ascii="Times New Roman" w:hAnsi="Times New Roman" w:cs="Times New Roman"/>
          <w:sz w:val="28"/>
          <w:szCs w:val="28"/>
        </w:rPr>
        <w:t xml:space="preserve"> нажимается предварительно, после чего медленно и плавно ведется мех. Динамика звука ровная и по возможности тихая, в момент возникновения звука недопустим даже минимальный толчок или акцент.</w:t>
      </w:r>
    </w:p>
    <w:p w:rsidR="00011477" w:rsidRDefault="00011477" w:rsidP="0001147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упражнение № 2:  </w:t>
      </w:r>
      <w:r w:rsidR="00E431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164">
        <w:rPr>
          <w:rFonts w:ascii="Times New Roman" w:hAnsi="Times New Roman" w:cs="Times New Roman"/>
          <w:sz w:val="28"/>
          <w:szCs w:val="28"/>
        </w:rPr>
        <w:t xml:space="preserve"> &lt; &gt; </w:t>
      </w:r>
      <w:r w:rsidR="00E431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43164" w:rsidRPr="00E43164">
        <w:rPr>
          <w:rFonts w:ascii="Times New Roman" w:hAnsi="Times New Roman" w:cs="Times New Roman"/>
          <w:sz w:val="28"/>
          <w:szCs w:val="28"/>
        </w:rPr>
        <w:t xml:space="preserve">    </w:t>
      </w:r>
      <w:r w:rsidR="00E4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77" w:rsidRDefault="00011477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E4316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43164" w:rsidRPr="00E43164">
        <w:rPr>
          <w:rFonts w:ascii="Times New Roman" w:hAnsi="Times New Roman" w:cs="Times New Roman"/>
          <w:sz w:val="28"/>
          <w:szCs w:val="28"/>
        </w:rPr>
        <w:t xml:space="preserve">  </w:t>
      </w:r>
      <w:r w:rsidR="00E43164">
        <w:rPr>
          <w:rFonts w:ascii="Times New Roman" w:hAnsi="Times New Roman" w:cs="Times New Roman"/>
          <w:sz w:val="28"/>
          <w:szCs w:val="28"/>
          <w:lang w:val="en-US"/>
        </w:rPr>
        <w:t>mf</w:t>
      </w:r>
      <w:proofErr w:type="gramEnd"/>
      <w:r w:rsidR="00E43164" w:rsidRPr="00E43164">
        <w:rPr>
          <w:rFonts w:ascii="Times New Roman" w:hAnsi="Times New Roman" w:cs="Times New Roman"/>
          <w:sz w:val="28"/>
          <w:szCs w:val="28"/>
        </w:rPr>
        <w:t xml:space="preserve">  </w:t>
      </w:r>
      <w:r w:rsidR="00E4316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6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52" w:rsidRDefault="00560A52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Приближение, удаление звука. Пример – пролетающий самолет.</w:t>
      </w:r>
    </w:p>
    <w:p w:rsidR="00E43164" w:rsidRPr="00E43164" w:rsidRDefault="00E43164" w:rsidP="00E4316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упражнение № 3: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164"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1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164" w:rsidRDefault="00E43164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E431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560A52" w:rsidRPr="00560A52" w:rsidRDefault="00560A52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улетает в космос.</w:t>
      </w:r>
    </w:p>
    <w:p w:rsidR="00E43164" w:rsidRDefault="00E43164" w:rsidP="00190A4A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упражнение № 4</w:t>
      </w:r>
      <w:r w:rsidR="00B81E6A">
        <w:rPr>
          <w:rFonts w:ascii="Times New Roman" w:hAnsi="Times New Roman" w:cs="Times New Roman"/>
          <w:sz w:val="28"/>
          <w:szCs w:val="28"/>
        </w:rPr>
        <w:t>.</w:t>
      </w:r>
      <w:r w:rsidRPr="00E43164">
        <w:rPr>
          <w:rFonts w:ascii="Times New Roman" w:hAnsi="Times New Roman" w:cs="Times New Roman"/>
          <w:sz w:val="28"/>
          <w:szCs w:val="28"/>
        </w:rPr>
        <w:t xml:space="preserve">  </w:t>
      </w:r>
      <w:r w:rsidR="00190A4A">
        <w:rPr>
          <w:rFonts w:ascii="Times New Roman" w:hAnsi="Times New Roman" w:cs="Times New Roman"/>
          <w:sz w:val="28"/>
          <w:szCs w:val="28"/>
        </w:rPr>
        <w:t>Усложняет задачу филирования звука из-за короткого временного отрезка и требует умения за короткое время «погасить» звук.</w:t>
      </w:r>
    </w:p>
    <w:p w:rsidR="00190A4A" w:rsidRDefault="00190A4A" w:rsidP="00655307">
      <w:p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всех упражнений – добиться выполнения крещендо и диминуэндо за различное время звучания. Упражнения выполняются на разное направление меха (разжим и сжим).</w:t>
      </w:r>
    </w:p>
    <w:p w:rsidR="00826DF9" w:rsidRDefault="00826DF9" w:rsidP="00826DF9">
      <w:pPr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НАПР</w:t>
      </w:r>
      <w:r w:rsidR="00560A5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ВЛЕНИЯ ДВИЖЕНИЯ МЕХА</w:t>
      </w:r>
    </w:p>
    <w:p w:rsidR="00826DF9" w:rsidRDefault="0005202C" w:rsidP="00DC22C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выражению Ф.Р.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 баяна выполняет функцию легких, вдыхая жизнь в исполнение произведения. С движением меха связаны важнейшие особенности звукообразования на баяне – певучесть, динамическая гибкость, раздельная артикуляция, идущая от сферы моторики, связанной с импульсивным исполнением. </w:t>
      </w:r>
    </w:p>
    <w:p w:rsidR="0005202C" w:rsidRDefault="0005202C" w:rsidP="00DC22C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- акустические особенности баяна предполагают различия при игре на разжим и сжим. Играть на разжим легче, чем на сжим, что в значительной степени зависит от развития слуха</w:t>
      </w:r>
      <w:r w:rsidR="00DC22CD">
        <w:rPr>
          <w:rFonts w:ascii="Times New Roman" w:hAnsi="Times New Roman" w:cs="Times New Roman"/>
          <w:sz w:val="28"/>
          <w:szCs w:val="28"/>
        </w:rPr>
        <w:t xml:space="preserve"> учащегося. </w:t>
      </w:r>
      <w:proofErr w:type="gramStart"/>
      <w:r w:rsidR="00DC22CD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="00DC22CD">
        <w:rPr>
          <w:rFonts w:ascii="Times New Roman" w:hAnsi="Times New Roman" w:cs="Times New Roman"/>
          <w:sz w:val="28"/>
          <w:szCs w:val="28"/>
        </w:rPr>
        <w:t xml:space="preserve"> применяется следующий: освоив </w:t>
      </w:r>
      <w:proofErr w:type="gramStart"/>
      <w:r w:rsidR="00DC22C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C22CD">
        <w:rPr>
          <w:rFonts w:ascii="Times New Roman" w:hAnsi="Times New Roman" w:cs="Times New Roman"/>
          <w:sz w:val="28"/>
          <w:szCs w:val="28"/>
        </w:rPr>
        <w:t xml:space="preserve"> - либо прием при игре на разжим и добившись нужного звукового результата, ученик осваивает его на сжим. Задача – добиться такого же звучания, как при игре на разжим.</w:t>
      </w:r>
    </w:p>
    <w:p w:rsidR="00DC22CD" w:rsidRDefault="00DC22CD" w:rsidP="00AE6B0E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Проставляя смену меха в пьесах нужно стараться на разжим звуки, которые должны быть подчеркнуты, создавать при игре на разжим некоторый запас воздуха для игры на сжим. Игра на сжим имеет преимущество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игрой на разжим, она существенно снимает нагрузку в давлении правого ремня на плечо, что способствует освобождению правой руки.</w:t>
      </w:r>
    </w:p>
    <w:p w:rsidR="00DC22CD" w:rsidRDefault="00AE6B0E" w:rsidP="00CC2F26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Проставляя смену меха, необходимо учитывать следующие факторы: физические возможности ученика, качество инструмента, метроритмическую организацию музыки, фактуру, темп исполнения и т.д. При игре гамм и арпеджио смена меха происходит через 4,8, 16 звуков, в зависимости от темпа. В упражнениях в трехдольном размере смену меха нужно производить через количество звуков</w:t>
      </w:r>
      <w:r w:rsidR="00CC2F26">
        <w:rPr>
          <w:rFonts w:ascii="Times New Roman" w:hAnsi="Times New Roman" w:cs="Times New Roman"/>
          <w:sz w:val="28"/>
          <w:szCs w:val="28"/>
        </w:rPr>
        <w:t>, кратное 3.</w:t>
      </w:r>
    </w:p>
    <w:p w:rsidR="00CC2F26" w:rsidRDefault="00CC2F26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порекомендовать следующие упражнения:</w:t>
      </w:r>
    </w:p>
    <w:p w:rsidR="00CC2F26" w:rsidRPr="00CC2F26" w:rsidRDefault="00CC2F26" w:rsidP="00CC2F2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упражнение № 1: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CC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2F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A52" w:rsidRDefault="00CC2F26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D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26" w:rsidRPr="0001767A" w:rsidRDefault="00560A52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данного упражнения – добиться одинакового динамического уровня при игре на разжим и сжим, без толчка мехом.</w:t>
      </w:r>
      <w:r w:rsidR="00CC2F26" w:rsidRPr="008D55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6C" w:rsidRPr="001F05A8" w:rsidRDefault="008D556C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67A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01767A">
        <w:rPr>
          <w:rFonts w:ascii="Times New Roman" w:hAnsi="Times New Roman" w:cs="Times New Roman"/>
          <w:sz w:val="28"/>
          <w:szCs w:val="28"/>
          <w:lang w:val="en-US"/>
        </w:rPr>
        <w:t xml:space="preserve"> № 2: </w:t>
      </w:r>
      <w:r w:rsidR="000176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81E6A" w:rsidRPr="00560A5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767A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E6A">
        <w:rPr>
          <w:rFonts w:ascii="Times New Roman" w:hAnsi="Times New Roman" w:cs="Times New Roman"/>
          <w:sz w:val="28"/>
          <w:szCs w:val="28"/>
          <w:lang w:val="en-US"/>
        </w:rPr>
        <w:t xml:space="preserve"> o I </w:t>
      </w:r>
      <w:r w:rsidR="00B81E6A" w:rsidRPr="00560A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17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76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="0001767A">
        <w:rPr>
          <w:rFonts w:ascii="Times New Roman" w:hAnsi="Times New Roman" w:cs="Times New Roman"/>
          <w:sz w:val="28"/>
          <w:szCs w:val="28"/>
          <w:lang w:val="en-US"/>
        </w:rPr>
        <w:t xml:space="preserve">I o I - </w:t>
      </w:r>
      <w:r w:rsidR="0001767A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B81E6A">
        <w:rPr>
          <w:rFonts w:ascii="Times New Roman" w:hAnsi="Times New Roman" w:cs="Times New Roman"/>
          <w:sz w:val="28"/>
          <w:szCs w:val="28"/>
          <w:lang w:val="en-US"/>
        </w:rPr>
        <w:t xml:space="preserve">I o I </w:t>
      </w:r>
      <w:r w:rsidR="00B81E6A" w:rsidRPr="00560A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1767A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01767A" w:rsidRDefault="0001767A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Паузы позволяют зафиксировать ощущения, связанные с остановкой меха, а также с началом его движения в обратном направлении. При ускорении темпа упражнение может быть использовано для освоения приема тремоло мехом;</w:t>
      </w:r>
    </w:p>
    <w:p w:rsidR="0001767A" w:rsidRPr="0001767A" w:rsidRDefault="0001767A" w:rsidP="0001767A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упражнение № 3: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1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01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76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175D" w:rsidRDefault="0001767A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767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1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01767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31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67A" w:rsidRDefault="00F3175D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упражнение характерно филированием звука перед сменой меха и мягким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началом следующего за сменой меха звуком. </w:t>
      </w:r>
    </w:p>
    <w:p w:rsidR="00FF6501" w:rsidRDefault="00FF6501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Качественная, продуманная смена меха способствует более быстрому решению определенной технической задачи.</w:t>
      </w:r>
    </w:p>
    <w:p w:rsidR="00FF6501" w:rsidRDefault="00FF6501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баян обладает множеством природных достоинств, которые характеризуют художественный облик инструмента. В первую очередь – это звуковые достоинства. На баяне выявить динамику, которая придавала бы музыкальному образу присущий ему облик, возможно только с помощью различных способов ведения меха при соответствующих видах туше. Динамические градации баянного звука простираются от тончайшего пианисси</w:t>
      </w:r>
      <w:r w:rsidR="0068717E">
        <w:rPr>
          <w:rFonts w:ascii="Times New Roman" w:hAnsi="Times New Roman" w:cs="Times New Roman"/>
          <w:sz w:val="28"/>
          <w:szCs w:val="28"/>
        </w:rPr>
        <w:t>мо до фортиссимо, баянист может активно управлять гибкостью динамики с помощью пластичных движений меха. Наряду с этим баян обладает достаточно большой протяженностью звучания в пределах разжима и сжима.</w:t>
      </w:r>
    </w:p>
    <w:p w:rsidR="00FF6501" w:rsidRPr="0001767A" w:rsidRDefault="00FF6501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7A" w:rsidRPr="0001767A" w:rsidRDefault="0001767A" w:rsidP="008D556C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2F26" w:rsidRPr="0001767A" w:rsidRDefault="00CC2F26" w:rsidP="00CC2F2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14473" w:rsidRPr="0001767A" w:rsidRDefault="00414473" w:rsidP="00655307">
      <w:p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73" w:rsidRPr="0001767A" w:rsidRDefault="00414473" w:rsidP="00655307">
      <w:p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7E" w:rsidRDefault="0068717E" w:rsidP="0068717E">
      <w:pPr>
        <w:ind w:left="-567" w:right="283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8717E" w:rsidRDefault="0068717E" w:rsidP="0068717E">
      <w:p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  Искусство игры на баяне.  М., композитор, 1980.</w:t>
      </w:r>
    </w:p>
    <w:p w:rsidR="0068717E" w:rsidRDefault="0068717E" w:rsidP="0068717E">
      <w:p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Оберюхтин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Проблемы исполнительства на баяне. Москва 1989.</w:t>
      </w:r>
    </w:p>
    <w:p w:rsidR="0068717E" w:rsidRDefault="0068717E" w:rsidP="008D31D5">
      <w:p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Формирование художественной техники баяниста (аккордеониста) исполнителя.  Челябинск, 2004.</w:t>
      </w:r>
    </w:p>
    <w:p w:rsidR="0068717E" w:rsidRDefault="0068717E" w:rsidP="008D31D5">
      <w:pPr>
        <w:spacing w:after="0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Методические статьи по обучению игре на баяне.</w:t>
      </w:r>
    </w:p>
    <w:p w:rsidR="0068717E" w:rsidRPr="0001767A" w:rsidRDefault="008D31D5" w:rsidP="0068717E">
      <w:pPr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М., композитор, 2001.</w:t>
      </w:r>
    </w:p>
    <w:p w:rsidR="0080736B" w:rsidRPr="0001767A" w:rsidRDefault="0080736B" w:rsidP="00837DF6">
      <w:pPr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7DF6" w:rsidRPr="0001767A" w:rsidRDefault="00837DF6">
      <w:pPr>
        <w:rPr>
          <w:rFonts w:ascii="Times New Roman" w:hAnsi="Times New Roman" w:cs="Times New Roman"/>
          <w:b/>
          <w:sz w:val="40"/>
          <w:szCs w:val="40"/>
        </w:rPr>
      </w:pPr>
      <w:r w:rsidRPr="0001767A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>
      <w:pPr>
        <w:rPr>
          <w:rFonts w:ascii="Times New Roman" w:hAnsi="Times New Roman" w:cs="Times New Roman"/>
          <w:b/>
          <w:sz w:val="40"/>
          <w:szCs w:val="40"/>
        </w:rPr>
      </w:pPr>
      <w:r w:rsidRPr="0001767A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37DF6" w:rsidRPr="0001767A" w:rsidRDefault="00837DF6">
      <w:pPr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>
      <w:pPr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>
      <w:pPr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 w:rsidP="00837D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6" w:rsidRPr="0001767A" w:rsidRDefault="00837DF6">
      <w:pPr>
        <w:rPr>
          <w:rFonts w:ascii="Times New Roman" w:hAnsi="Times New Roman" w:cs="Times New Roman"/>
          <w:sz w:val="28"/>
          <w:szCs w:val="28"/>
        </w:rPr>
      </w:pPr>
      <w:r w:rsidRPr="0001767A">
        <w:rPr>
          <w:rFonts w:ascii="Times New Roman" w:hAnsi="Times New Roman" w:cs="Times New Roman"/>
          <w:sz w:val="28"/>
          <w:szCs w:val="28"/>
        </w:rPr>
        <w:br w:type="page"/>
      </w:r>
    </w:p>
    <w:sectPr w:rsidR="00837DF6" w:rsidRPr="0001767A" w:rsidSect="00DC2A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CE" w:rsidRDefault="00086ECE" w:rsidP="00837DF6">
      <w:pPr>
        <w:spacing w:after="0" w:line="240" w:lineRule="auto"/>
      </w:pPr>
      <w:r>
        <w:separator/>
      </w:r>
    </w:p>
  </w:endnote>
  <w:endnote w:type="continuationSeparator" w:id="0">
    <w:p w:rsidR="00086ECE" w:rsidRDefault="00086ECE" w:rsidP="0083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335"/>
      <w:docPartObj>
        <w:docPartGallery w:val="Page Numbers (Bottom of Page)"/>
        <w:docPartUnique/>
      </w:docPartObj>
    </w:sdtPr>
    <w:sdtContent>
      <w:p w:rsidR="00FF6501" w:rsidRDefault="002F2DBB">
        <w:pPr>
          <w:pStyle w:val="a5"/>
          <w:jc w:val="center"/>
        </w:pPr>
        <w:fldSimple w:instr=" PAGE   \* MERGEFORMAT ">
          <w:r w:rsidR="009143EB">
            <w:rPr>
              <w:noProof/>
            </w:rPr>
            <w:t>1</w:t>
          </w:r>
        </w:fldSimple>
      </w:p>
    </w:sdtContent>
  </w:sdt>
  <w:p w:rsidR="00FF6501" w:rsidRDefault="00FF6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CE" w:rsidRDefault="00086ECE" w:rsidP="00837DF6">
      <w:pPr>
        <w:spacing w:after="0" w:line="240" w:lineRule="auto"/>
      </w:pPr>
      <w:r>
        <w:separator/>
      </w:r>
    </w:p>
  </w:footnote>
  <w:footnote w:type="continuationSeparator" w:id="0">
    <w:p w:rsidR="00086ECE" w:rsidRDefault="00086ECE" w:rsidP="00837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F6"/>
    <w:rsid w:val="00011477"/>
    <w:rsid w:val="0001767A"/>
    <w:rsid w:val="0005202C"/>
    <w:rsid w:val="00086ECE"/>
    <w:rsid w:val="00134AE5"/>
    <w:rsid w:val="00190A4A"/>
    <w:rsid w:val="001E3096"/>
    <w:rsid w:val="001F05A8"/>
    <w:rsid w:val="002116D4"/>
    <w:rsid w:val="00260EEB"/>
    <w:rsid w:val="002B19A2"/>
    <w:rsid w:val="002C1AA3"/>
    <w:rsid w:val="002F2DBB"/>
    <w:rsid w:val="00373E23"/>
    <w:rsid w:val="00414473"/>
    <w:rsid w:val="004810F1"/>
    <w:rsid w:val="00492D2B"/>
    <w:rsid w:val="00560A52"/>
    <w:rsid w:val="005A0349"/>
    <w:rsid w:val="005E098E"/>
    <w:rsid w:val="0063214D"/>
    <w:rsid w:val="00636650"/>
    <w:rsid w:val="00655307"/>
    <w:rsid w:val="00656BF0"/>
    <w:rsid w:val="0068717E"/>
    <w:rsid w:val="006C1BED"/>
    <w:rsid w:val="006D00D0"/>
    <w:rsid w:val="00805C2A"/>
    <w:rsid w:val="0080736B"/>
    <w:rsid w:val="00826DF9"/>
    <w:rsid w:val="00837DF6"/>
    <w:rsid w:val="008571FA"/>
    <w:rsid w:val="008C29D9"/>
    <w:rsid w:val="008D31D5"/>
    <w:rsid w:val="008D556C"/>
    <w:rsid w:val="009143EB"/>
    <w:rsid w:val="009A6DAD"/>
    <w:rsid w:val="00AA1CDC"/>
    <w:rsid w:val="00AD7E34"/>
    <w:rsid w:val="00AE4FBF"/>
    <w:rsid w:val="00AE6B0E"/>
    <w:rsid w:val="00B81E6A"/>
    <w:rsid w:val="00BB0855"/>
    <w:rsid w:val="00BC5BFF"/>
    <w:rsid w:val="00C44CB8"/>
    <w:rsid w:val="00CC2F26"/>
    <w:rsid w:val="00D5171D"/>
    <w:rsid w:val="00D678BC"/>
    <w:rsid w:val="00D92E60"/>
    <w:rsid w:val="00DC1E54"/>
    <w:rsid w:val="00DC22CD"/>
    <w:rsid w:val="00DC2A15"/>
    <w:rsid w:val="00E24874"/>
    <w:rsid w:val="00E43164"/>
    <w:rsid w:val="00E43757"/>
    <w:rsid w:val="00F3175D"/>
    <w:rsid w:val="00FC3EC4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DF6"/>
  </w:style>
  <w:style w:type="paragraph" w:styleId="a5">
    <w:name w:val="footer"/>
    <w:basedOn w:val="a"/>
    <w:link w:val="a6"/>
    <w:uiPriority w:val="99"/>
    <w:unhideWhenUsed/>
    <w:rsid w:val="008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cp:lastPrinted>2022-01-26T14:39:00Z</cp:lastPrinted>
  <dcterms:created xsi:type="dcterms:W3CDTF">2022-01-19T14:22:00Z</dcterms:created>
  <dcterms:modified xsi:type="dcterms:W3CDTF">2022-01-26T14:40:00Z</dcterms:modified>
</cp:coreProperties>
</file>