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7A" w:rsidRDefault="00743C7A"/>
    <w:p w:rsidR="00C56D8B" w:rsidRDefault="00487B4B" w:rsidP="007017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43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6D8B" w:rsidRPr="002E43B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 у детей с задержкой психического развития.</w:t>
      </w:r>
    </w:p>
    <w:p w:rsidR="007017CF" w:rsidRDefault="007017CF" w:rsidP="00701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7CF">
        <w:rPr>
          <w:rFonts w:ascii="Times New Roman" w:hAnsi="Times New Roman" w:cs="Times New Roman"/>
          <w:sz w:val="28"/>
          <w:szCs w:val="28"/>
        </w:rPr>
        <w:t xml:space="preserve">Воронцова Эльвира </w:t>
      </w:r>
      <w:proofErr w:type="spellStart"/>
      <w:r w:rsidRPr="007017CF">
        <w:rPr>
          <w:rFonts w:ascii="Times New Roman" w:hAnsi="Times New Roman" w:cs="Times New Roman"/>
          <w:sz w:val="28"/>
          <w:szCs w:val="28"/>
        </w:rPr>
        <w:t>Марсилевна</w:t>
      </w:r>
      <w:bookmarkStart w:id="0" w:name="_GoBack"/>
      <w:bookmarkEnd w:id="0"/>
      <w:proofErr w:type="spellEnd"/>
    </w:p>
    <w:p w:rsidR="007017CF" w:rsidRPr="007017CF" w:rsidRDefault="007017CF" w:rsidP="00701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7CF">
        <w:rPr>
          <w:rFonts w:ascii="Times New Roman" w:hAnsi="Times New Roman" w:cs="Times New Roman"/>
          <w:sz w:val="28"/>
          <w:szCs w:val="28"/>
        </w:rPr>
        <w:t>Учитель-</w:t>
      </w:r>
      <w:proofErr w:type="spellStart"/>
      <w:r w:rsidRPr="007017CF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7017CF">
        <w:rPr>
          <w:rFonts w:ascii="Times New Roman" w:hAnsi="Times New Roman" w:cs="Times New Roman"/>
          <w:sz w:val="28"/>
          <w:szCs w:val="28"/>
        </w:rPr>
        <w:t>.</w:t>
      </w:r>
    </w:p>
    <w:p w:rsidR="007017CF" w:rsidRDefault="007017CF" w:rsidP="00701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7C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№271" (МБДОУ №271).</w:t>
      </w:r>
    </w:p>
    <w:p w:rsidR="00C56D8B" w:rsidRPr="002E43BC" w:rsidRDefault="00C56D8B" w:rsidP="00701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3BC">
        <w:rPr>
          <w:rFonts w:ascii="Times New Roman" w:hAnsi="Times New Roman" w:cs="Times New Roman"/>
          <w:sz w:val="28"/>
          <w:szCs w:val="28"/>
        </w:rPr>
        <w:t xml:space="preserve">Как показывает практика при поступлении в группу детей с задержкой психического развития, у большинства из них не сформированы </w:t>
      </w:r>
      <w:r w:rsidR="00622035" w:rsidRPr="002E43BC">
        <w:rPr>
          <w:rFonts w:ascii="Times New Roman" w:hAnsi="Times New Roman" w:cs="Times New Roman"/>
          <w:sz w:val="28"/>
          <w:szCs w:val="28"/>
        </w:rPr>
        <w:t>до числового количественного представления</w:t>
      </w:r>
      <w:r w:rsidR="00D85E6D" w:rsidRPr="002E43BC">
        <w:rPr>
          <w:rFonts w:ascii="Times New Roman" w:hAnsi="Times New Roman" w:cs="Times New Roman"/>
          <w:sz w:val="28"/>
          <w:szCs w:val="28"/>
        </w:rPr>
        <w:t>.</w:t>
      </w:r>
    </w:p>
    <w:p w:rsidR="007C4DCB" w:rsidRPr="002E43BC" w:rsidRDefault="00D85E6D" w:rsidP="007017C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3BC">
        <w:rPr>
          <w:rFonts w:ascii="Times New Roman" w:hAnsi="Times New Roman" w:cs="Times New Roman"/>
          <w:sz w:val="28"/>
          <w:szCs w:val="28"/>
        </w:rPr>
        <w:t xml:space="preserve"> Важным при формировании первичных количественных представлении я является практическое действие с раздаточным материалом. А не работа в тетрадях на печатной основе.</w:t>
      </w:r>
      <w:r w:rsidRPr="002E43BC">
        <w:rPr>
          <w:rFonts w:ascii="Times New Roman" w:hAnsi="Times New Roman" w:cs="Times New Roman"/>
          <w:color w:val="0070C0"/>
        </w:rPr>
        <w:t xml:space="preserve"> </w:t>
      </w:r>
      <w:r w:rsidRPr="002E43BC">
        <w:rPr>
          <w:rFonts w:ascii="Times New Roman" w:hAnsi="Times New Roman" w:cs="Times New Roman"/>
          <w:sz w:val="28"/>
          <w:szCs w:val="28"/>
        </w:rPr>
        <w:t>С помощью тактильных ощущений при работе с счетным материалом или предметами при закреплении сенсорных эталонов, дети лучше усваивают материал. Работает не только зрительная память, но и тактильная. Также это способствует более точному восприятию.</w:t>
      </w:r>
      <w:r w:rsidR="001968F2" w:rsidRPr="002E43BC">
        <w:rPr>
          <w:rFonts w:ascii="Times New Roman" w:hAnsi="Times New Roman" w:cs="Times New Roman"/>
          <w:sz w:val="28"/>
          <w:szCs w:val="28"/>
        </w:rPr>
        <w:t xml:space="preserve"> Особенно это важно при формировании таких понятий как «большой-маленький», «длинный-короткий», «широкий-узкий», «высокий-низкий», «один-много». При формировании этих же понятий учим ребенка использовать приемы наложения и приложения. </w:t>
      </w:r>
    </w:p>
    <w:p w:rsidR="00D85E6D" w:rsidRPr="002E43BC" w:rsidRDefault="001968F2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3BC">
        <w:rPr>
          <w:rFonts w:ascii="Times New Roman" w:hAnsi="Times New Roman" w:cs="Times New Roman"/>
          <w:sz w:val="28"/>
          <w:szCs w:val="28"/>
        </w:rPr>
        <w:t xml:space="preserve">Не у всех </w:t>
      </w:r>
      <w:r w:rsidR="00F3300E" w:rsidRPr="002E43BC">
        <w:rPr>
          <w:rFonts w:ascii="Times New Roman" w:hAnsi="Times New Roman" w:cs="Times New Roman"/>
          <w:sz w:val="28"/>
          <w:szCs w:val="28"/>
        </w:rPr>
        <w:t>детей</w:t>
      </w:r>
      <w:r w:rsidRPr="002E43BC">
        <w:rPr>
          <w:rFonts w:ascii="Times New Roman" w:hAnsi="Times New Roman" w:cs="Times New Roman"/>
          <w:sz w:val="28"/>
          <w:szCs w:val="28"/>
        </w:rPr>
        <w:t xml:space="preserve"> присутствует внешняя речь или же </w:t>
      </w:r>
      <w:r w:rsidR="00F3300E" w:rsidRPr="002E43BC">
        <w:rPr>
          <w:rFonts w:ascii="Times New Roman" w:hAnsi="Times New Roman" w:cs="Times New Roman"/>
          <w:sz w:val="28"/>
          <w:szCs w:val="28"/>
        </w:rPr>
        <w:t>бывает</w:t>
      </w:r>
      <w:r w:rsidRPr="002E43BC">
        <w:rPr>
          <w:rFonts w:ascii="Times New Roman" w:hAnsi="Times New Roman" w:cs="Times New Roman"/>
          <w:sz w:val="28"/>
          <w:szCs w:val="28"/>
        </w:rPr>
        <w:t xml:space="preserve"> недостаточно развита. С такими детьми, мы используем невербальные формы выражения, </w:t>
      </w:r>
      <w:r w:rsidR="00F3300E" w:rsidRPr="002E43BC">
        <w:rPr>
          <w:rFonts w:ascii="Times New Roman" w:hAnsi="Times New Roman" w:cs="Times New Roman"/>
          <w:sz w:val="28"/>
          <w:szCs w:val="28"/>
        </w:rPr>
        <w:t>например,</w:t>
      </w:r>
      <w:r w:rsidRPr="002E43BC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F3300E" w:rsidRPr="002E43BC">
        <w:rPr>
          <w:rFonts w:ascii="Times New Roman" w:hAnsi="Times New Roman" w:cs="Times New Roman"/>
          <w:sz w:val="28"/>
          <w:szCs w:val="28"/>
        </w:rPr>
        <w:t xml:space="preserve"> жестами</w:t>
      </w:r>
      <w:r w:rsidRPr="002E43BC">
        <w:rPr>
          <w:rFonts w:ascii="Times New Roman" w:hAnsi="Times New Roman" w:cs="Times New Roman"/>
          <w:sz w:val="28"/>
          <w:szCs w:val="28"/>
        </w:rPr>
        <w:t xml:space="preserve"> количества предметов, в</w:t>
      </w:r>
      <w:r w:rsidR="00F3300E" w:rsidRPr="002E43BC">
        <w:rPr>
          <w:rFonts w:ascii="Times New Roman" w:hAnsi="Times New Roman" w:cs="Times New Roman"/>
          <w:sz w:val="28"/>
          <w:szCs w:val="28"/>
        </w:rPr>
        <w:t xml:space="preserve">ыделение по инструкции педагога заданного количества или предмета. </w:t>
      </w:r>
    </w:p>
    <w:p w:rsidR="00BE167F" w:rsidRPr="002E43BC" w:rsidRDefault="00BE167F" w:rsidP="002E43BC">
      <w:pPr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E43BC">
        <w:rPr>
          <w:rFonts w:ascii="Times New Roman" w:hAnsi="Times New Roman" w:cs="Times New Roman"/>
          <w:b/>
          <w:sz w:val="28"/>
          <w:szCs w:val="28"/>
        </w:rPr>
        <w:t>Подбор и группировка предметов по определенному качественному признаку.</w:t>
      </w:r>
    </w:p>
    <w:p w:rsidR="00622035" w:rsidRPr="002E43BC" w:rsidRDefault="00252B53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3BC">
        <w:rPr>
          <w:rFonts w:ascii="Times New Roman" w:hAnsi="Times New Roman" w:cs="Times New Roman"/>
          <w:sz w:val="28"/>
          <w:szCs w:val="28"/>
        </w:rPr>
        <w:t>На первом этап</w:t>
      </w:r>
      <w:r w:rsidR="009D6EC4" w:rsidRPr="002E43BC">
        <w:rPr>
          <w:rFonts w:ascii="Times New Roman" w:hAnsi="Times New Roman" w:cs="Times New Roman"/>
          <w:sz w:val="28"/>
          <w:szCs w:val="28"/>
        </w:rPr>
        <w:t>е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- важно научить детей подбирать и группировать предметы по опреде</w:t>
      </w:r>
      <w:r w:rsidR="00F06A9D" w:rsidRPr="002E43BC">
        <w:rPr>
          <w:rFonts w:ascii="Times New Roman" w:hAnsi="Times New Roman" w:cs="Times New Roman"/>
          <w:color w:val="000000"/>
          <w:sz w:val="28"/>
          <w:szCs w:val="28"/>
        </w:rPr>
        <w:t>ленному каче</w:t>
      </w:r>
      <w:r w:rsidR="00F06A9D" w:rsidRPr="002E43B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ственному признаку, например, по величине. </w:t>
      </w:r>
      <w:r w:rsidR="00622035" w:rsidRPr="002E43BC">
        <w:rPr>
          <w:rFonts w:ascii="Times New Roman" w:hAnsi="Times New Roman" w:cs="Times New Roman"/>
          <w:color w:val="000000"/>
          <w:sz w:val="28"/>
          <w:szCs w:val="28"/>
        </w:rPr>
        <w:t>Умение группировать предметы по тем или иным признакам проводится одновременно с их изучением (цвета, формы, величины).</w:t>
      </w:r>
    </w:p>
    <w:p w:rsidR="00622035" w:rsidRPr="002E43BC" w:rsidRDefault="00F06A9D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>Ребенку предлагается выделить большие кубики среди остальных</w:t>
      </w:r>
      <w:r w:rsidR="00622035" w:rsidRPr="002E43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Затем постепенно по двум признакам цвет и величина. Ребенку предлагается выделить большие красные кубики.</w:t>
      </w:r>
      <w:r w:rsidR="00622035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035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того, как дети усвоили признаки предмета их названия, я предлагаю выполнить задание по словесной инструкции. Например, сложить в вазу маленькие яблоки, а в корзину большие. </w:t>
      </w:r>
      <w:proofErr w:type="gramStart"/>
      <w:r w:rsidR="00083EB4" w:rsidRPr="002E43BC">
        <w:rPr>
          <w:rFonts w:ascii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="00083EB4" w:rsidRPr="002E43BC">
        <w:rPr>
          <w:rFonts w:ascii="Times New Roman" w:hAnsi="Times New Roman" w:cs="Times New Roman"/>
          <w:color w:val="000000"/>
          <w:sz w:val="28"/>
          <w:szCs w:val="28"/>
        </w:rPr>
        <w:t>, того как</w:t>
      </w:r>
      <w:r w:rsidR="009D6EC4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начинаем группировать предметы</w:t>
      </w:r>
      <w:r w:rsidR="00622035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D6EC4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о определенному признаку важно </w:t>
      </w:r>
      <w:proofErr w:type="spellStart"/>
      <w:r w:rsidR="009D6EC4" w:rsidRPr="002E43BC">
        <w:rPr>
          <w:rFonts w:ascii="Times New Roman" w:hAnsi="Times New Roman" w:cs="Times New Roman"/>
          <w:color w:val="000000"/>
          <w:sz w:val="28"/>
          <w:szCs w:val="28"/>
        </w:rPr>
        <w:t>оречевлять</w:t>
      </w:r>
      <w:proofErr w:type="spellEnd"/>
      <w:r w:rsidR="009D6EC4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, если ребенок не говорит. Если ребенок </w:t>
      </w:r>
      <w:r w:rsidR="009D6EC4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умеет 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>говорит</w:t>
      </w:r>
      <w:r w:rsidR="009D6EC4" w:rsidRPr="002E43B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>, то</w:t>
      </w:r>
      <w:r w:rsidR="009D6EC4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гда учим 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>его сопровождать свои действия речью.</w:t>
      </w:r>
      <w:r w:rsidR="009D6EC4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6389" w:rsidRPr="002E43BC" w:rsidRDefault="009D6EC4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ри выполнении заданий на </w:t>
      </w:r>
      <w:r w:rsidR="00E2545C" w:rsidRPr="002E43BC">
        <w:rPr>
          <w:rFonts w:ascii="Times New Roman" w:hAnsi="Times New Roman" w:cs="Times New Roman"/>
          <w:color w:val="000000"/>
          <w:sz w:val="28"/>
          <w:szCs w:val="28"/>
        </w:rPr>
        <w:t>группировку,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>учим ребенка сопровождать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свои действия словами </w:t>
      </w:r>
      <w:r w:rsidR="00E2545C" w:rsidRPr="002E43BC">
        <w:rPr>
          <w:rFonts w:ascii="Times New Roman" w:hAnsi="Times New Roman" w:cs="Times New Roman"/>
          <w:color w:val="000000"/>
          <w:sz w:val="28"/>
          <w:szCs w:val="28"/>
        </w:rPr>
        <w:t>еще,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еще</w:t>
      </w:r>
      <w:r w:rsidR="00487B4B" w:rsidRPr="002E43BC">
        <w:rPr>
          <w:rFonts w:ascii="Times New Roman" w:hAnsi="Times New Roman" w:cs="Times New Roman"/>
          <w:color w:val="000000"/>
          <w:sz w:val="28"/>
          <w:szCs w:val="28"/>
        </w:rPr>
        <w:t>…, чтобы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A75DD8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75DD8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45C" w:rsidRPr="002E43BC">
        <w:rPr>
          <w:rFonts w:ascii="Times New Roman" w:hAnsi="Times New Roman" w:cs="Times New Roman"/>
          <w:color w:val="000000"/>
          <w:sz w:val="28"/>
          <w:szCs w:val="28"/>
        </w:rPr>
        <w:t>видеть,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как увеличивается 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предметов. </w:t>
      </w:r>
      <w:r w:rsidR="00A75DD8" w:rsidRPr="002E43B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3D6389" w:rsidRPr="002E43BC">
        <w:rPr>
          <w:rFonts w:ascii="Times New Roman" w:hAnsi="Times New Roman" w:cs="Times New Roman"/>
          <w:color w:val="000000"/>
          <w:sz w:val="28"/>
          <w:szCs w:val="28"/>
        </w:rPr>
        <w:t>то служит подготовительным периодом при освоении ребенком счета.</w:t>
      </w:r>
    </w:p>
    <w:p w:rsidR="00D85E6D" w:rsidRPr="002E43BC" w:rsidRDefault="00D85E6D" w:rsidP="002E43BC">
      <w:pPr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представлений один </w:t>
      </w:r>
      <w:r w:rsidR="00B57477" w:rsidRPr="002E43BC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2E43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</w:t>
      </w:r>
      <w:r w:rsidR="00B57477" w:rsidRPr="002E43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75DD8" w:rsidRPr="002E43BC" w:rsidRDefault="00F43760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>Когда ребенок научился образовывать</w:t>
      </w:r>
      <w:r w:rsidR="00A75DD8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по численности группы предметов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приступаем</w:t>
      </w:r>
      <w:r w:rsidR="00563ACA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к формированию понятий один-много, мало.</w:t>
      </w:r>
    </w:p>
    <w:p w:rsidR="005B7433" w:rsidRPr="002E43BC" w:rsidRDefault="00563ACA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>На начальных этапах желательно использовать одинаковые предметы, что</w:t>
      </w:r>
      <w:r w:rsidR="00752C93" w:rsidRPr="002E43BC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не отвлекался на качественные особенности предметов, а обращал внимание именно на количество.</w:t>
      </w:r>
      <w:r w:rsidR="00190482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E61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выложить на стол счетные палочки, кубики, любой счетный материал. </w:t>
      </w:r>
    </w:p>
    <w:p w:rsidR="00A75DD8" w:rsidRPr="002E43BC" w:rsidRDefault="00F43760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просим </w:t>
      </w:r>
      <w:r w:rsidR="00651E61" w:rsidRPr="002E43BC">
        <w:rPr>
          <w:rFonts w:ascii="Times New Roman" w:hAnsi="Times New Roman" w:cs="Times New Roman"/>
          <w:color w:val="000000"/>
          <w:sz w:val="28"/>
          <w:szCs w:val="28"/>
        </w:rPr>
        <w:t>выделить один предмет по подражанию</w:t>
      </w:r>
      <w:r w:rsidR="005B7433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из 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>группы предметов беру один предмет</w:t>
      </w:r>
      <w:r w:rsidR="005B7433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и проговариваю количество: «Один»</w:t>
      </w:r>
    </w:p>
    <w:p w:rsidR="005B7433" w:rsidRPr="002E43BC" w:rsidRDefault="00F43760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>Во-вторых,</w:t>
      </w:r>
      <w:r w:rsidR="005B7433"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по образцу, по словесной инструкции.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3EC2" w:rsidRPr="002E43BC" w:rsidRDefault="003B3EC2" w:rsidP="002E43BC">
      <w:pPr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понятий больше-меньше, столько же.</w:t>
      </w:r>
    </w:p>
    <w:p w:rsidR="003B3EC2" w:rsidRPr="002E43BC" w:rsidRDefault="003B3EC2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>Когда мы сформировали умение соотносить количество с цифровым обозначением приступаем к формированию понятий больше-меньше.</w:t>
      </w:r>
    </w:p>
    <w:p w:rsidR="003B3EC2" w:rsidRPr="002E43BC" w:rsidRDefault="003B3EC2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можно использовать любой счетный материал, я использую наборы геометрических фигур. Таким образом закрепляю у ребенка не только понятие больше-меньше, но цвет, </w:t>
      </w:r>
      <w:r w:rsidR="00976D82" w:rsidRPr="002E43BC">
        <w:rPr>
          <w:rFonts w:ascii="Times New Roman" w:hAnsi="Times New Roman" w:cs="Times New Roman"/>
          <w:color w:val="000000"/>
          <w:sz w:val="28"/>
          <w:szCs w:val="28"/>
        </w:rPr>
        <w:t>форму, при условии, что у него сформированы сенсорные эталоны.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76D82" w:rsidRPr="002E43BC">
        <w:rPr>
          <w:rFonts w:ascii="Times New Roman" w:hAnsi="Times New Roman" w:cs="Times New Roman"/>
          <w:color w:val="000000"/>
          <w:sz w:val="28"/>
          <w:szCs w:val="28"/>
        </w:rPr>
        <w:t>еред ребенком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выкладывает</w:t>
      </w:r>
      <w:r w:rsidR="00976D82" w:rsidRPr="002E43B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определенное количеств</w:t>
      </w:r>
      <w:r w:rsidR="00976D82" w:rsidRPr="002E43BC">
        <w:rPr>
          <w:rFonts w:ascii="Times New Roman" w:hAnsi="Times New Roman" w:cs="Times New Roman"/>
          <w:color w:val="000000"/>
          <w:sz w:val="28"/>
          <w:szCs w:val="28"/>
        </w:rPr>
        <w:t>о фигур, например, три красных квадрата, затем предлагаю спрашиваю, как называются эти геометрические фигуры, какого они цвета? И только потом прошу выложить столько-же желтых или синих кругов, опять же при условии, что сенсорные эталоны сформированы.</w:t>
      </w:r>
    </w:p>
    <w:p w:rsidR="0008409E" w:rsidRPr="002E43BC" w:rsidRDefault="00764FF2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того, как ребенок научился выкладывать одинаковое количество предметов, добавляю к группе красных квадратов </w:t>
      </w:r>
      <w:r w:rsidR="0008409E" w:rsidRPr="002E43BC">
        <w:rPr>
          <w:rFonts w:ascii="Times New Roman" w:hAnsi="Times New Roman" w:cs="Times New Roman"/>
          <w:color w:val="000000"/>
          <w:sz w:val="28"/>
          <w:szCs w:val="28"/>
        </w:rPr>
        <w:t>еще один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-два. </w:t>
      </w:r>
      <w:r w:rsidR="0008409E" w:rsidRPr="002E43BC">
        <w:rPr>
          <w:rFonts w:ascii="Times New Roman" w:hAnsi="Times New Roman" w:cs="Times New Roman"/>
          <w:color w:val="000000"/>
          <w:sz w:val="28"/>
          <w:szCs w:val="28"/>
        </w:rPr>
        <w:t>Прошу назвать каких фигур стало больше? Если ребенок не говорит показать и только потом прошу выполнить операцию по уравниванию количества. Сделать так, чтобы и квадратов, и кругов было одинаково, поровну, столько-же. Двумя способами, сначала вместе с ребенком добавляем недостающие, а затем убавляем лишние. Обязательно проговариваю, что мы сделали добавили или убавили и подкрепляю жестом.</w:t>
      </w:r>
    </w:p>
    <w:p w:rsidR="0008409E" w:rsidRPr="002E43BC" w:rsidRDefault="0008409E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>После того, ка у ребенка сформированы понятия больше-меньше, столько-же и сформирована наполняемость числа и соотнесение цифровым обозначением можно приступать к образованию чисел.</w:t>
      </w:r>
    </w:p>
    <w:p w:rsidR="00A23DDF" w:rsidRPr="002E43BC" w:rsidRDefault="00A23DDF" w:rsidP="002E43B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количественных представлений, наполняемость числа.</w:t>
      </w:r>
    </w:p>
    <w:p w:rsidR="00A23DDF" w:rsidRPr="002E43BC" w:rsidRDefault="00A23DDF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 xml:space="preserve">И когда ребенка сформировано понятие один-много начинаем формировать умение отсчитывать заданное количество предметов и соотносить с цифровым обозначением. Просим ребенка отсчитать один предмет и </w:t>
      </w:r>
      <w:r w:rsidRPr="002E43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соотнести с цифрой 1 и так с остальными цифрами. Чтобы ребенок научился отсчитывать заданное количество на первых этапах учимся отсчитывать по показу педагога. Если ребенок испытывает трудности, то сопряженно.</w:t>
      </w:r>
    </w:p>
    <w:p w:rsidR="00A23DDF" w:rsidRPr="002E43BC" w:rsidRDefault="00A23DDF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3BC">
        <w:rPr>
          <w:rFonts w:ascii="Times New Roman" w:hAnsi="Times New Roman" w:cs="Times New Roman"/>
          <w:color w:val="000000"/>
          <w:sz w:val="28"/>
          <w:szCs w:val="28"/>
        </w:rPr>
        <w:t>Цифры вводим постепенно, прошли цифру один, закрепили, ребенок запомнил и только затем даем следующую.</w:t>
      </w:r>
    </w:p>
    <w:p w:rsidR="00A23DDF" w:rsidRPr="002E43BC" w:rsidRDefault="00A23DDF" w:rsidP="002E43BC">
      <w:pPr>
        <w:shd w:val="clear" w:color="auto" w:fill="FFFFFF"/>
        <w:autoSpaceDE w:val="0"/>
        <w:autoSpaceDN w:val="0"/>
        <w:adjustRightInd w:val="0"/>
        <w:spacing w:before="240" w:line="240" w:lineRule="auto"/>
        <w:ind w:left="1701" w:right="850"/>
        <w:rPr>
          <w:rFonts w:ascii="Times New Roman" w:hAnsi="Times New Roman" w:cs="Times New Roman"/>
          <w:color w:val="000000"/>
          <w:sz w:val="28"/>
          <w:szCs w:val="28"/>
        </w:rPr>
      </w:pPr>
    </w:p>
    <w:p w:rsidR="0008409E" w:rsidRPr="002E43BC" w:rsidRDefault="0008409E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6D82" w:rsidRPr="002E43BC" w:rsidRDefault="00976D82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EC2" w:rsidRPr="002E43BC" w:rsidRDefault="003B3EC2" w:rsidP="002E4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477" w:rsidRPr="00D85E6D" w:rsidRDefault="00B57477" w:rsidP="00A60D9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B53" w:rsidRDefault="00252B53" w:rsidP="00A60D9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A9D" w:rsidRDefault="00F06A9D" w:rsidP="00A60D9D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A60D9D" w:rsidRPr="00C56D8B" w:rsidRDefault="00252B53" w:rsidP="00A60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D8B" w:rsidRPr="00C56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8B" w:rsidRPr="00C56D8B" w:rsidRDefault="00C56D8B" w:rsidP="00A60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6D8B" w:rsidRPr="00C56D8B" w:rsidSect="00487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5EB6"/>
    <w:multiLevelType w:val="hybridMultilevel"/>
    <w:tmpl w:val="8508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95"/>
    <w:rsid w:val="00083EB4"/>
    <w:rsid w:val="0008409E"/>
    <w:rsid w:val="00190482"/>
    <w:rsid w:val="001968F2"/>
    <w:rsid w:val="00252B53"/>
    <w:rsid w:val="002E43BC"/>
    <w:rsid w:val="003B3EC2"/>
    <w:rsid w:val="003D6389"/>
    <w:rsid w:val="0047690B"/>
    <w:rsid w:val="00487B4B"/>
    <w:rsid w:val="00563ACA"/>
    <w:rsid w:val="005B7433"/>
    <w:rsid w:val="00622035"/>
    <w:rsid w:val="00651E61"/>
    <w:rsid w:val="007017CF"/>
    <w:rsid w:val="00743C7A"/>
    <w:rsid w:val="00752C93"/>
    <w:rsid w:val="00764FF2"/>
    <w:rsid w:val="007C4DCB"/>
    <w:rsid w:val="00976D82"/>
    <w:rsid w:val="009D6EC4"/>
    <w:rsid w:val="00A23DDF"/>
    <w:rsid w:val="00A60D9D"/>
    <w:rsid w:val="00A75DD8"/>
    <w:rsid w:val="00B57477"/>
    <w:rsid w:val="00BE167F"/>
    <w:rsid w:val="00C56D8B"/>
    <w:rsid w:val="00D85E6D"/>
    <w:rsid w:val="00E2545C"/>
    <w:rsid w:val="00F06A9D"/>
    <w:rsid w:val="00F3231D"/>
    <w:rsid w:val="00F3300E"/>
    <w:rsid w:val="00F43760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BB4E-D1B1-4C07-93FB-502F4DDF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1580-C3FF-4573-A587-50407590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2019-02-10T07:52:00Z</dcterms:created>
  <dcterms:modified xsi:type="dcterms:W3CDTF">2019-04-06T12:58:00Z</dcterms:modified>
</cp:coreProperties>
</file>