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7" w:rsidRDefault="00FD13D7" w:rsidP="00FD1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7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«Дворец творчества детей и молодежи»</w:t>
      </w:r>
      <w:r w:rsidRPr="00A42574">
        <w:rPr>
          <w:rFonts w:ascii="Times New Roman" w:eastAsia="Times New Roman" w:hAnsi="Times New Roman" w:cs="Times New Roman"/>
          <w:sz w:val="28"/>
          <w:szCs w:val="28"/>
        </w:rPr>
        <w:br/>
        <w:t>Отдел «Школа развития»</w:t>
      </w:r>
    </w:p>
    <w:p w:rsidR="00FD13D7" w:rsidRDefault="00FD13D7" w:rsidP="00FD1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Pr="002E5301" w:rsidRDefault="00FD13D7" w:rsidP="00FD13D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E5301">
        <w:rPr>
          <w:rFonts w:ascii="Times New Roman" w:eastAsia="Times New Roman" w:hAnsi="Times New Roman" w:cs="Times New Roman"/>
          <w:b/>
          <w:sz w:val="40"/>
          <w:szCs w:val="40"/>
        </w:rPr>
        <w:t>Статья</w:t>
      </w:r>
    </w:p>
    <w:p w:rsidR="00FD13D7" w:rsidRDefault="00FD13D7" w:rsidP="00FD13D7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D13D7" w:rsidRPr="00FD13D7" w:rsidRDefault="00FD13D7" w:rsidP="00FD13D7">
      <w:pPr>
        <w:pStyle w:val="1"/>
        <w:shd w:val="clear" w:color="auto" w:fill="FFFFFF"/>
        <w:spacing w:before="301" w:beforeAutospacing="0" w:after="151" w:afterAutospacing="0" w:line="435" w:lineRule="atLeast"/>
        <w:jc w:val="center"/>
        <w:rPr>
          <w:rFonts w:ascii="Helvetica" w:hAnsi="Helvetica" w:cs="Helvetica"/>
          <w:b w:val="0"/>
          <w:bCs w:val="0"/>
          <w:color w:val="199043"/>
          <w:sz w:val="37"/>
          <w:szCs w:val="37"/>
        </w:rPr>
      </w:pPr>
      <w:r w:rsidRPr="0075701C">
        <w:rPr>
          <w:rFonts w:ascii="Monotype Corsiva" w:hAnsi="Monotype Corsiva"/>
          <w:i/>
        </w:rPr>
        <w:t>Тема:</w:t>
      </w:r>
      <w:r>
        <w:rPr>
          <w:rFonts w:ascii="Monotype Corsiva" w:hAnsi="Monotype Corsiva"/>
          <w:i/>
        </w:rPr>
        <w:t xml:space="preserve"> «Первые шаги </w:t>
      </w:r>
      <w:proofErr w:type="spellStart"/>
      <w:r>
        <w:rPr>
          <w:rFonts w:ascii="Monotype Corsiva" w:hAnsi="Monotype Corsiva"/>
          <w:i/>
        </w:rPr>
        <w:t>изодеятельности</w:t>
      </w:r>
      <w:proofErr w:type="spellEnd"/>
      <w:r>
        <w:rPr>
          <w:rFonts w:ascii="Monotype Corsiva" w:hAnsi="Monotype Corsiva"/>
          <w:i/>
        </w:rPr>
        <w:t xml:space="preserve"> детей раннего возраста»</w:t>
      </w:r>
    </w:p>
    <w:p w:rsidR="00FD13D7" w:rsidRDefault="00FD13D7" w:rsidP="00FD13D7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D13D7" w:rsidRDefault="00FD13D7" w:rsidP="00FD13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D13D7" w:rsidRDefault="00FD13D7" w:rsidP="00FD13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D13D7" w:rsidRDefault="00FD13D7" w:rsidP="00FD13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D13D7" w:rsidRDefault="00FD13D7" w:rsidP="00FD13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FD13D7" w:rsidRPr="0075701C" w:rsidRDefault="00FD13D7" w:rsidP="00FD13D7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D13D7" w:rsidRDefault="00FD13D7" w:rsidP="00FD13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Monotype Corsiva" w:eastAsia="Times New Roman" w:hAnsi="Monotype Corsiva" w:cs="Times New Roman"/>
          <w:sz w:val="36"/>
          <w:szCs w:val="36"/>
        </w:rPr>
      </w:pPr>
    </w:p>
    <w:p w:rsidR="00FD13D7" w:rsidRPr="0075701C" w:rsidRDefault="00FD13D7" w:rsidP="00FD13D7">
      <w:pPr>
        <w:spacing w:after="0" w:line="240" w:lineRule="auto"/>
        <w:jc w:val="right"/>
        <w:rPr>
          <w:rFonts w:ascii="Monotype Corsiva" w:eastAsia="Times New Roman" w:hAnsi="Monotype Corsiva" w:cs="Times New Roman"/>
          <w:sz w:val="36"/>
          <w:szCs w:val="36"/>
        </w:rPr>
      </w:pPr>
      <w:r w:rsidRPr="0075701C">
        <w:rPr>
          <w:rFonts w:ascii="Monotype Corsiva" w:eastAsia="Times New Roman" w:hAnsi="Monotype Corsiva" w:cs="Times New Roman"/>
          <w:sz w:val="36"/>
          <w:szCs w:val="36"/>
        </w:rPr>
        <w:t xml:space="preserve">Автор-составитель: </w:t>
      </w:r>
      <w:proofErr w:type="spellStart"/>
      <w:r w:rsidRPr="0075701C">
        <w:rPr>
          <w:rFonts w:ascii="Monotype Corsiva" w:eastAsia="Times New Roman" w:hAnsi="Monotype Corsiva" w:cs="Times New Roman"/>
          <w:sz w:val="36"/>
          <w:szCs w:val="36"/>
        </w:rPr>
        <w:t>Радаева</w:t>
      </w:r>
      <w:proofErr w:type="spellEnd"/>
      <w:r w:rsidRPr="0075701C">
        <w:rPr>
          <w:rFonts w:ascii="Monotype Corsiva" w:eastAsia="Times New Roman" w:hAnsi="Monotype Corsiva" w:cs="Times New Roman"/>
          <w:sz w:val="36"/>
          <w:szCs w:val="36"/>
        </w:rPr>
        <w:t xml:space="preserve"> Юлия Алексеевна</w:t>
      </w:r>
    </w:p>
    <w:p w:rsidR="00FD13D7" w:rsidRPr="0075701C" w:rsidRDefault="00FD13D7" w:rsidP="00FD13D7">
      <w:pPr>
        <w:spacing w:after="0" w:line="240" w:lineRule="auto"/>
        <w:jc w:val="right"/>
        <w:rPr>
          <w:rFonts w:ascii="Monotype Corsiva" w:eastAsia="Times New Roman" w:hAnsi="Monotype Corsiva" w:cs="Times New Roman"/>
          <w:sz w:val="36"/>
          <w:szCs w:val="36"/>
        </w:rPr>
      </w:pPr>
      <w:r w:rsidRPr="0075701C">
        <w:rPr>
          <w:rFonts w:ascii="Monotype Corsiva" w:eastAsia="Times New Roman" w:hAnsi="Monotype Corsiva" w:cs="Times New Roman"/>
          <w:sz w:val="36"/>
          <w:szCs w:val="36"/>
        </w:rPr>
        <w:t xml:space="preserve">педагог дополнительного образования </w:t>
      </w:r>
    </w:p>
    <w:p w:rsidR="00FD13D7" w:rsidRPr="0075701C" w:rsidRDefault="00FD13D7" w:rsidP="00FD13D7">
      <w:pPr>
        <w:spacing w:after="0" w:line="240" w:lineRule="auto"/>
        <w:jc w:val="right"/>
        <w:rPr>
          <w:rFonts w:ascii="Monotype Corsiva" w:eastAsia="Times New Roman" w:hAnsi="Monotype Corsiva" w:cs="Times New Roman"/>
          <w:sz w:val="36"/>
          <w:szCs w:val="36"/>
        </w:rPr>
      </w:pPr>
      <w:r w:rsidRPr="0075701C">
        <w:rPr>
          <w:rFonts w:ascii="Monotype Corsiva" w:eastAsia="Times New Roman" w:hAnsi="Monotype Corsiva" w:cs="Times New Roman"/>
          <w:sz w:val="36"/>
          <w:szCs w:val="36"/>
        </w:rPr>
        <w:t>первой  квалификационной категории</w:t>
      </w: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3D7" w:rsidRDefault="00FD13D7" w:rsidP="00FD1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2018 г</w:t>
      </w:r>
    </w:p>
    <w:p w:rsidR="00D213F8" w:rsidRPr="00D213F8" w:rsidRDefault="00D213F8" w:rsidP="00D213F8">
      <w:pPr>
        <w:shd w:val="clear" w:color="auto" w:fill="FFFFFF"/>
        <w:spacing w:after="134" w:line="268" w:lineRule="atLeast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Краски правдивее, чем слова, это более глубокий символ нашей жизни…» </w:t>
      </w:r>
      <w:r w:rsidRPr="00D213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D213F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(А. Блок)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раннем детстве закладываются духовные основы будущей личности. У ребенка нужно как можно раньше пробудить сознательный интерес </w:t>
      </w: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разного</w:t>
      </w:r>
      <w:proofErr w:type="gram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творчеству. Такой благодатной обширной основой служат ранние занятия детей изобразительной деятельностью. Творчество дает ребенку стимул познавать мир, удивляться, приобщаться к искусству. «Детский рисунок, процесс рисования – это частица духовной жизни ребенка. Они не просто переносят краски на бумагу, а живут в этом мире, входят в него как творцы красоты». (В.А. Сухомлинский).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Ранний возраст, которому, к сожалению, педагогами уделяется не так много внимания, стоит особняком в системе воспитания детей. Это первая ступень, некий трамплин, от которого зависит многое в будущем развитии ребенка, помогает накопить необходимые навыки и умения, чтобы стать основой для качественного обучения в дальнейшем.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данный возраст выделяется педагогами в отдельный период в дошкольном развитии? Причиной тому психологическое и физиологическое развитие малыша. Все поведение его </w:t>
      </w:r>
      <w:proofErr w:type="spell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ситуативно</w:t>
      </w:r>
      <w:proofErr w:type="spell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эмоциональное настроение зыбко и непостоянно. Эмоции и аффекты в этом возрасте проявляются сиюминутно, непосредственно в определенной ситуации. Дети чрезвычайно впечатлительны и восприимчивы к окружающему, каждая вещь для них обладает эмоциональной заряженностью. Воображение, являясь отражением окружающей действительности, тесно связанное с пережитым опытом ребенка, начинает развиваться в процессе игры, когда им разыгрываются знакомые действия взрослых, возможные варианты их поведения и испытанные переживания самого ребенка. Дополнительным толчком к развитию воображения является развитие речи. В дальнейшем начинает развиваться более сложное – ассоциативное восприятие, в репертуаре игровых действий постепенно входят замещения. Основным содержанием игры в раннем детстве является подражание действиям взрослого, а затем развивается самостоятельная деятельность, творчество.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выделить три важнейших этапа в деятельности детей: репродуктивный, продуктивный, творческий. В раннем возрасте у детей получает развитие репродуктивный этап, который выглядит примерно так: «делай, как я», «повтори сам».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воображение в раннем возрасте требует опоры на предмет, его признаки, оперирование и обыгрывание его в сюжетных игровых эпизодах, в соединении его с речью и действиями с предметом.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раннем возрасте ведущей деятельностью является </w:t>
      </w: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</w:t>
      </w:r>
      <w:proofErr w:type="gram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Малыш в возрасте от 1,5 лет узнает изображение. Сначала ребенок воспринимает лист бумаги как неограниченную плоскость. Поэтому рисует, заполняя его различными изображениями, переворачивает, рисует на столе, если не </w:t>
      </w: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помещается задуманное. Первые шаги ребенка: выделять верх и низ листа бумаги, а затем и центр, помещая в нем главный объект (элемент) на картинке. Он отражает предмет обобщенно, выделяя самое существенное. Восприятие и эмоции еще не отделены друг от друга, что обуславливает чрезвычайную впечатлительность малышей, яркость и быстротечность их эмоций.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 восприятия ребенком всегда включаются двигательные компоненты: ощупывание предметов и движение глаз при восприятии целого и части.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стимулом развития воображения является формирование игровой деятельности у ребенка (например, вымышленная история о персонаже – зайке, мишке, побуждаем ребят им помочь, вызвать доброе отношение к игровым персонажам, желание помочь героям.</w:t>
      </w:r>
      <w:proofErr w:type="gramEnd"/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Шагая по ступеням от простейшего к сложному, следуя главному принципу – преемственности в обучении получаем в дальнейшем результаты: умение видеть в предмете целое раньше его частей, расширение кругозора маленького человека, радость творчества.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очень восприимчивы к информации, особенно к её изобразительному ряду. Им интересны любые виды деятельности: от простых элементов рисования пальчиками пятен, следов на дорожке, дождика, травки до готового зрительного образа, выполненного различными материалами.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схема построения занятий по </w:t>
      </w:r>
      <w:proofErr w:type="spell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складывается из нескольких частей:</w:t>
      </w:r>
    </w:p>
    <w:p w:rsidR="00D213F8" w:rsidRPr="00D213F8" w:rsidRDefault="00D213F8" w:rsidP="00D2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психологическое вхождение (оно может </w:t>
      </w: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музыкальным, в виде прослушивания музыки, или песенки, или зрительным при рассматривания картинки, и даже обонятельным – для узнавания предмета), включает в себя сенсорное изучение предмета – ощупывание, поглаживание, поворачивание, сжимание;</w:t>
      </w:r>
    </w:p>
    <w:p w:rsidR="00D213F8" w:rsidRPr="00D213F8" w:rsidRDefault="00D213F8" w:rsidP="00D2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познавательная, в которой в игровой форме раскрывается тема, ставятся задачи, задаются вопросы сходства с чем-либо («на что похоже? – на сосульку, морковку, мостик, луну», то есть на знакомые образы), или отличия – одно от другого;</w:t>
      </w:r>
      <w:proofErr w:type="gramEnd"/>
    </w:p>
    <w:p w:rsidR="00D213F8" w:rsidRPr="00D213F8" w:rsidRDefault="00D213F8" w:rsidP="00D2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завершающая</w:t>
      </w:r>
      <w:proofErr w:type="gramEnd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обсуждение, анализ, пение песенки, эмоциональное завершение, чувство радости, удовольствия.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маленьких детей вначале полезно использовать в сюжетно-ролевой игре пальчиковое, воздушное рисование – это ассоциативно-двигательные показы детьми: «как мы гладим кошечку», «как качаются качели», «как вращаются колеса у машины». Дети, подняв руки, показывают высокое дерево, присев – низкое. Движениями рук показывают волны – большие и маленькие.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рисовании малыши знакомятся с цветным карандашом, свойствами восковых мелков, обучаются различному нажиму материала и получению линий различной толщины, технике закрашивания, не выходя за контур; обучаются элементам повторного мазка, сочетаниям двух цветов, чувству ритмичности, осваивают красный, зеленый, желтый, синий, белый, черный цвета. На каждом занятии необходимо использовать зрительный образ.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учить детей раннего возраста проводить линии сверху – вниз (вертикальные) и слева – направо (горизонтальные). Это могут быть длинные, короткие дорожки, праздничный салют, травка, которая наклонилась от ветра, ниточки с шариками и т.д. </w:t>
      </w:r>
      <w:proofErr w:type="gramStart"/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Затем, освоив линии, подводить к изображению предметов, имеющих округлую форму (облако, снежный ком, лужи, шары, колечки и т.д.)</w:t>
      </w:r>
      <w:proofErr w:type="gramEnd"/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рисования кистью включают в себя следующие моменты:</w:t>
      </w:r>
    </w:p>
    <w:p w:rsidR="00D213F8" w:rsidRPr="00D213F8" w:rsidRDefault="00D213F8" w:rsidP="00D2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Кисть держать за железным наконечником в «щепотке».</w:t>
      </w:r>
    </w:p>
    <w:p w:rsidR="00D213F8" w:rsidRPr="00D213F8" w:rsidRDefault="00D213F8" w:rsidP="00D2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 с кистью движется впереди линии в горизонтальных линиях, и за линией при рисовании вертикальных линий.</w:t>
      </w:r>
    </w:p>
    <w:p w:rsidR="00D213F8" w:rsidRPr="00D213F8" w:rsidRDefault="00D213F8" w:rsidP="00D2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рисовании широких линий – опираться на весь ворс кисти, палочку держать наклонно к бумаге.</w:t>
      </w:r>
    </w:p>
    <w:p w:rsidR="00D213F8" w:rsidRPr="00D213F8" w:rsidRDefault="00D213F8" w:rsidP="00D2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Тонкая линия изображается концом кисти.</w:t>
      </w:r>
    </w:p>
    <w:p w:rsidR="00D213F8" w:rsidRPr="00D213F8" w:rsidRDefault="00D213F8" w:rsidP="00D2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закрашивании кистью линию вести только в одном направлении и только в одну сторону, а не туда и обратно, как карандашом.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Фантазии детей, которые изображены на бумаге или выполнены в пластилине, в глине, ускоряют и облегчают речь ребенка, так как двигательная активность кисти рук, пальцев непосредственно связана с деятельностью полушарий мозга. Поэтому в обучении необходимо развивать участие обеих рук ребенка: удерживать кисть, карандаш пальчиками в «щепотке» ведущей руки, а другой рукой держать лист бумаги, при необходимости продвигать его, переворачивать, для чего очень полезно выполнять упражнения на развитие синхронности движений рук.</w:t>
      </w:r>
    </w:p>
    <w:p w:rsidR="00D213F8" w:rsidRPr="00D213F8" w:rsidRDefault="00D213F8" w:rsidP="00D213F8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системы этих занятий у детей развиваются: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зрительно-двигательная координация, глазомер;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рук, пальцев (особенно движение и взаимодействие пальцев «щепотки» – указательного, большого и среднего);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пространственное, образное мышление;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усложняется эмоциональное состояние (дети радуются творчеству);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начинают замечать «красивое»;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подмечать характерные признаки предметов, находить сходство и различие между ними;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цвета;</w:t>
      </w:r>
    </w:p>
    <w:p w:rsidR="00D213F8" w:rsidRPr="00D213F8" w:rsidRDefault="00D213F8" w:rsidP="00D2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знакомятся с простейшим понятием «узор», «ритм».</w:t>
      </w:r>
    </w:p>
    <w:sectPr w:rsidR="00D213F8" w:rsidRPr="00D2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8A0"/>
    <w:multiLevelType w:val="multilevel"/>
    <w:tmpl w:val="CF3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E59AE"/>
    <w:multiLevelType w:val="multilevel"/>
    <w:tmpl w:val="DA82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34651"/>
    <w:multiLevelType w:val="multilevel"/>
    <w:tmpl w:val="B17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41F"/>
    <w:rsid w:val="00D213F8"/>
    <w:rsid w:val="00F0141F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paragraph" w:styleId="1">
    <w:name w:val="heading 1"/>
    <w:basedOn w:val="a"/>
    <w:link w:val="10"/>
    <w:uiPriority w:val="9"/>
    <w:qFormat/>
    <w:rsid w:val="00FD1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3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8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2018-03-12T14:12:00Z</dcterms:created>
  <dcterms:modified xsi:type="dcterms:W3CDTF">2018-03-12T14:20:00Z</dcterms:modified>
</cp:coreProperties>
</file>