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Исследовательско-творческий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проект по психологии</w:t>
      </w:r>
    </w:p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«МИР ЧУВСТВ И ЭМОЦИЙ»</w:t>
      </w:r>
    </w:p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3A42" w:rsidRDefault="00D33A42" w:rsidP="00D33A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«СТРАНА НАСТРОЕНИЙ»</w:t>
      </w:r>
    </w:p>
    <w:p w:rsidR="00D33A42" w:rsidRDefault="00D33A42" w:rsidP="00D33A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Выполнила: педагог-психолог</w:t>
      </w:r>
    </w:p>
    <w:p w:rsidR="00D33A42" w:rsidRDefault="00D33A42" w:rsidP="00D33A42">
      <w:pPr>
        <w:spacing w:after="0"/>
        <w:ind w:firstLine="1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МБОУ «СОШ№5»</w:t>
      </w:r>
    </w:p>
    <w:p w:rsidR="00D33A42" w:rsidRDefault="00D33A42" w:rsidP="00D33A42">
      <w:pPr>
        <w:spacing w:after="0"/>
        <w:ind w:firstLine="14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Зернова Оксана Валерьевна</w:t>
      </w:r>
    </w:p>
    <w:p w:rsidR="00D33A42" w:rsidRDefault="00D33A42" w:rsidP="00D33A42">
      <w:pPr>
        <w:ind w:firstLine="142"/>
        <w:jc w:val="right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32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проектной работы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«Страна настроений».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Зернова Оксана Валерьевна.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МБОУ «СОШ№5»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предмет, в рамках которого выполнен проект: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коррекционно-развивающие занятия по развитию эмоционально-волевой сферы у младших школьников по программе «Гармония» (раздел 1 «Я и эмоции»).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учащихся, на который рассчитан проект:</w:t>
      </w:r>
      <w:r>
        <w:rPr>
          <w:rFonts w:ascii="Times New Roman" w:hAnsi="Times New Roman" w:cs="Times New Roman"/>
          <w:sz w:val="28"/>
          <w:szCs w:val="28"/>
        </w:rPr>
        <w:t xml:space="preserve"> 7-8 лет.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детей:</w:t>
      </w:r>
      <w:r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педагог-психолог, родители, дети.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олгосрочный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групповой.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исследовательско-творческий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ковер, цветная бумага, цветные карандаши, альбомы, клей, кисти, краски, пиктограммы, мяч, ножницы.</w:t>
      </w:r>
      <w:proofErr w:type="gramEnd"/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развитию </w:t>
      </w:r>
      <w:r>
        <w:rPr>
          <w:rFonts w:ascii="Times New Roman" w:hAnsi="Times New Roman" w:cs="Times New Roman"/>
          <w:bCs/>
          <w:sz w:val="28"/>
          <w:szCs w:val="28"/>
        </w:rPr>
        <w:t>эмоциональной</w:t>
      </w:r>
      <w:r>
        <w:rPr>
          <w:rFonts w:ascii="Times New Roman" w:hAnsi="Times New Roman" w:cs="Times New Roman"/>
          <w:sz w:val="28"/>
          <w:szCs w:val="28"/>
        </w:rPr>
        <w:t> сферы детей младшего школьного возраста.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базовыми эмоциями и способами их выражения;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положительных и отрицательных эмоциях;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преодолевать негативные эмоциональные проявления (злость, агрессия, страх).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стремление сопереживать, помогать, поддерживать друг друга;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себя исследовательские, творческие умения (выделение проблем, сбор информации, наблюдение, обобщение, представление результатов);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взаимодействия в коллективе.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Коррекционно-воспитательные:</w:t>
      </w:r>
    </w:p>
    <w:p w:rsidR="00D33A42" w:rsidRDefault="00D33A42" w:rsidP="00D33A4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удовольствие, интерес от совместно проделанной работы;</w:t>
      </w:r>
    </w:p>
    <w:p w:rsidR="00D33A42" w:rsidRDefault="00D33A42" w:rsidP="00D33A4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довести начатую работу до конца, получить продукт деятельности.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детьми учиться выражать свои эмоции с помощью слов, мимики, жестов;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с детьми полученную информацию дома.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педагога-психолога: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изучить психолого-педагогическую литературу по данной теме и определить основные направления работы;</w:t>
      </w:r>
    </w:p>
    <w:p w:rsidR="00D33A42" w:rsidRDefault="00D33A42" w:rsidP="00D33A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занятий и подобрать комплекс упражнений, направленных на развитие эмоциональной сферы дошкольника.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проекта: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D33A42" w:rsidRDefault="00D33A42" w:rsidP="00D33A4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одинаковое у нас настроение?</w:t>
      </w:r>
    </w:p>
    <w:p w:rsidR="00D33A42" w:rsidRDefault="00D33A42" w:rsidP="00D33A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бывает наше настроение?</w:t>
      </w:r>
    </w:p>
    <w:p w:rsidR="00D33A42" w:rsidRDefault="00D33A42" w:rsidP="00D33A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настроение у всех людей разное?</w:t>
      </w:r>
    </w:p>
    <w:p w:rsidR="00D33A42" w:rsidRDefault="00D33A42" w:rsidP="00D33A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управлять своим настроением, менять его? Как это сделать?</w:t>
      </w:r>
    </w:p>
    <w:p w:rsidR="00D33A42" w:rsidRDefault="00D33A42" w:rsidP="00D33A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помочь нашим друзьям, родственникам улучшить настроение?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педагога-психолога:</w:t>
      </w:r>
    </w:p>
    <w:p w:rsidR="00D33A42" w:rsidRDefault="00D33A42" w:rsidP="00D33A4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надо формировать у детей знания об эмоциональных состояниях?</w:t>
      </w:r>
    </w:p>
    <w:p w:rsidR="00D33A42" w:rsidRDefault="00D33A42" w:rsidP="00D33A4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эмоций в повседневной жизни?</w:t>
      </w:r>
    </w:p>
    <w:p w:rsidR="00D33A42" w:rsidRDefault="00D33A42" w:rsidP="00D33A4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выполняют родители в эмоциональном развитии ребенка?</w:t>
      </w:r>
    </w:p>
    <w:p w:rsidR="00D33A42" w:rsidRDefault="00D33A42" w:rsidP="00D33A4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 выражать и контролировать свои чувства и понимать чувства окружающих?</w:t>
      </w:r>
    </w:p>
    <w:p w:rsidR="00D33A42" w:rsidRDefault="00D33A42" w:rsidP="00D33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дети с ранних лет будут знать эмоции и учиться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выражать свое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состояние, то они смогут контролировать свои переживания, понимать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состояние окружающих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правильно, адекватно на него реагировать.</w:t>
      </w:r>
    </w:p>
    <w:p w:rsidR="00D33A42" w:rsidRDefault="00D33A42" w:rsidP="00D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 xml:space="preserve">Современному обществу уже давно стал очевиден тот факт, что развитие ребенка необходимо начинать с раннего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некоторыми родителями, а иногда и педагогами, под развитием понимается только интеллектуальное, познавательное,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определенных учебных навыков, физическое здоровье и самочувствие ребенка. Но это лишь одна сторона гармонично развивающейся личности ребенка. Обратная сторона – эмоционально-личностное развитие, которому мало кто всерьез уделяет должное внимание.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справедливо указывали педагоги Л.С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А.В. Запорожец, ребёнок будет гармонично развиваться, когда будет учитываться согласованное развитие эмоциональной и интеллектуальной систем.</w:t>
      </w:r>
    </w:p>
    <w:p w:rsidR="00D33A42" w:rsidRDefault="00D33A42" w:rsidP="00D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Человек – существо эмоциональное, все, с чем он сталкивается в повседневной жизни, вызывает у него ту или иную реакцию, какое-то отношение, чувства. Что-то нам нравится, вызывает восхищение, умиляет, успокаивает, а что-то злит, тревожит, пугает. Парадокс состоит в том, что одна и та же ситуация может вызывать разные чувства. И два разных человека по-своему отреагируют на ситуацию. Взрослый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 или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иначе может контролировать свои чувства, поведение, ребенок не всегда способен это сделать в силу своей импульсивности, непосредственности.</w:t>
      </w:r>
    </w:p>
    <w:p w:rsidR="00D33A42" w:rsidRDefault="00D33A42" w:rsidP="00D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Дошкольный и младший школьный период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сензитивным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развития многих психических процессов. Элементарные нравственные представления и чувства, простейшие навыки поведения, навыки общения со сверстниками и взрослыми, приобретенные в данный период ребенком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станут фундаментом для развития новых форм поведения, правил и норм.</w:t>
      </w:r>
    </w:p>
    <w:p w:rsidR="00D33A42" w:rsidRDefault="00D33A42" w:rsidP="00D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детей с ограниченными возможностями здоровья, в особенности с задержкой в психическом развитии, умственной отсталостью, становление и понимание эмоциональной сферы протекает длительно,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множеством различных нарушений. У них затруднено осознание своих переживаний, настроений. Часто дети с трудом дифференцируют свои чувства,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умеютвыражать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свое эмоциональное состояние социально - приемлемым способом. Что уж тут говорить о понимании чувств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адекватной реакции на них. Дети становятся менее отзывчивыми к чувствам других. Из-за этого возникают конфликты внутри детской группы, у дошкольников появляются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внутриличностные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проблемы, которые вытекают в тревожность, агрессивность,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застенчивость,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замкнутость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поэтому с ними нужно проводить более углубленную и тщательную работу, чем раньше эта работа начнет проводится, тем больше вероятность успешной социализации ребенка, адаптации к постоянно меняющимся условиям жизни. В проекте учитываются эмоциональные и личностные особенности детей данной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детальное и широкое изучение эмоциональной сферы человека.</w:t>
      </w:r>
    </w:p>
    <w:p w:rsidR="00D33A42" w:rsidRDefault="00D33A42" w:rsidP="00D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проекте кроме детей и педагога-психолога задействованы и родители. Это не случайно и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успешной реализации проекта и качественного обучения детей. Дети легко перенимают образцы агрессивного поведения взрослых, повсеместно их демонстрируя. Как подчеркивал А. В. Запорожец эмоциональное неблагополучие в общении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близкими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ведет к нарушениям в формировании личности. Важно знакомить родителей (на всеобучах, практикумах и т. д.) с особенностями эмоциональной сферы ребенка и даже навыкам эффективного общения, где родители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открыто высказывать свои чувства по отношению к ребенку. Родители сами недостаточно грамотно дифференцируют свои чувства и показывают их ребенку. А ведь именно на родителя ориентируется ребенок – как на образец!</w:t>
      </w:r>
    </w:p>
    <w:p w:rsidR="00D33A42" w:rsidRDefault="00D33A42" w:rsidP="00D33A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Ценность занятий по проекту «Страна настроений»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состоит в том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благодаря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эмоциональной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сферы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дети расширяют круг осознаваемых чувств, они начинают глубже понимать себя и окружающих людей, им становится легче наладить дружеские отношения внутри коллектива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сверстников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еленаправленная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совместная работа педагогов и родителей по социально-эмоциональному воспитанию позволит выявить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скорректировать нежелательные эмоциональные проявления детей и сформировать у них чувство уверенности в себе и осознанно правильное отношение к миру посредством выражения положительных эмоций.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детей: </w:t>
      </w:r>
    </w:p>
    <w:p w:rsidR="00D33A42" w:rsidRDefault="00D33A42" w:rsidP="00D33A42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знать чувства: радость, удивление, страх, гнев, горе, спокойствие;</w:t>
      </w:r>
    </w:p>
    <w:p w:rsidR="00D33A42" w:rsidRDefault="00D33A42" w:rsidP="00D33A42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описывать свои чувства;</w:t>
      </w:r>
    </w:p>
    <w:p w:rsidR="00D33A42" w:rsidRDefault="00D33A42" w:rsidP="00D33A42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свои чувства с помощью мимики, пантомимики, голоса;</w:t>
      </w:r>
    </w:p>
    <w:p w:rsidR="00D33A42" w:rsidRDefault="00D33A42" w:rsidP="00D33A42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выражать чувства других людей через мимику, жесты, выразительные движения, интонации;</w:t>
      </w:r>
    </w:p>
    <w:p w:rsidR="00D33A42" w:rsidRDefault="00D33A42" w:rsidP="00D33A42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у детей позитивных поведенческих реакций и переживаний; </w:t>
      </w:r>
    </w:p>
    <w:p w:rsidR="00D33A42" w:rsidRDefault="00D33A42" w:rsidP="00D33A42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управления своими эмоциями и чувствами; </w:t>
      </w:r>
    </w:p>
    <w:p w:rsidR="00D33A42" w:rsidRDefault="00D33A42" w:rsidP="00D33A42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уступать друг другу в конфликтных ситуациях;</w:t>
      </w:r>
    </w:p>
    <w:p w:rsidR="00D33A42" w:rsidRDefault="00D33A42" w:rsidP="00D33A42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группе.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педагогов:</w:t>
      </w:r>
      <w:r>
        <w:rPr>
          <w:rFonts w:ascii="Times New Roman" w:hAnsi="Times New Roman" w:cs="Times New Roman"/>
          <w:sz w:val="28"/>
          <w:szCs w:val="28"/>
        </w:rPr>
        <w:t>     </w:t>
      </w:r>
    </w:p>
    <w:p w:rsidR="00D33A42" w:rsidRDefault="00D33A42" w:rsidP="00D33A42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повысится уровень психологической культуры, эмоциональной стабильности; </w:t>
      </w:r>
    </w:p>
    <w:p w:rsidR="00D33A42" w:rsidRDefault="00D33A42" w:rsidP="00D33A42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познакомятся с методами коррекции и развития эмоционального контроля у детей (3,4 уровень базовой аффективной регуляции по К. С. Лебединской, О. С. Никольской).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Для родителей:</w:t>
      </w:r>
    </w:p>
    <w:p w:rsidR="00D33A42" w:rsidRDefault="00D33A42" w:rsidP="00D33A4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роли в эмоциональном благополучии ребенка;</w:t>
      </w:r>
    </w:p>
    <w:p w:rsidR="00D33A42" w:rsidRDefault="00D33A42" w:rsidP="00D33A42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творчество сблизит взрослых с детьми, гармонизирует детско-родительские отношения.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продукты проекта: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D33A42" w:rsidRDefault="00D33A42" w:rsidP="00D33A42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с работами «Мои эмоции»</w:t>
      </w:r>
    </w:p>
    <w:p w:rsidR="00D33A42" w:rsidRDefault="00D33A42" w:rsidP="00D33A42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«Страна настроений»</w:t>
      </w:r>
    </w:p>
    <w:p w:rsidR="00D33A42" w:rsidRDefault="00D33A42" w:rsidP="00D33A42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«Волшебная страна настроений»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психолога:</w:t>
      </w:r>
    </w:p>
    <w:p w:rsidR="00D33A42" w:rsidRDefault="00D33A42" w:rsidP="00D33A42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«Мои эмоции»</w:t>
      </w:r>
    </w:p>
    <w:p w:rsidR="00D33A42" w:rsidRDefault="00D33A42" w:rsidP="00D33A42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«Разрезные картинки» (пиктограммы)</w:t>
      </w:r>
    </w:p>
    <w:p w:rsidR="00D33A42" w:rsidRDefault="00D33A42" w:rsidP="00D33A42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занятия «Азбука настроений»</w:t>
      </w:r>
    </w:p>
    <w:p w:rsidR="00D33A42" w:rsidRDefault="00D33A42" w:rsidP="00D33A42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для детей с эмоционально-волевыми нарушениями «Страна настроений»</w:t>
      </w:r>
    </w:p>
    <w:p w:rsidR="00D33A42" w:rsidRDefault="00D33A42" w:rsidP="00D33A42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Брошюра для родителей «Игры для детей с эмоциональными нарушениями»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> - проведение анкетирования родителей, диагностики детей. Ознакомление родителей с результатами диагностики и анкетирования, озвучивание проблемы. Изучение методической литературы по данному направлению работы. Разработка плана занятий с детьми. Подбор дидактических игр, наглядного материала и оборудования для занятий. Проведение вводной беседы с детьми, по актуальным вопросам проекта для выявления их осведомленности и выработки мотивации на совместную работу по проекту.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Основной этап</w:t>
      </w:r>
      <w:r>
        <w:rPr>
          <w:rFonts w:ascii="Times New Roman" w:hAnsi="Times New Roman" w:cs="Times New Roman"/>
          <w:sz w:val="28"/>
          <w:szCs w:val="28"/>
        </w:rPr>
        <w:t> – проведение цикла занятий по развитию эмоционально-волевой сферы детей в рамках коррекционно-развивающей программы «Гармония», проведение игр и упражнений, выразительных этюдов, мини-инсценировок. Привлечение родителей к совместной деятельности.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> – подведение итогов реализации проекта, выставка    детских рисунков «Волшебная страна настроений», завершение работы над альбомом «Волшебная страна настроений», подготовка коррекционно-развивающей программы, брошюры для родителей, диагностика детей и анкетирование родителей. Сообщение результатов работы.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536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2807"/>
        <w:gridCol w:w="5367"/>
        <w:gridCol w:w="1861"/>
        <w:gridCol w:w="30"/>
        <w:gridCol w:w="50"/>
      </w:tblGrid>
      <w:tr w:rsidR="00D33A42" w:rsidTr="00D33A42">
        <w:trPr>
          <w:gridAfter w:val="2"/>
          <w:wAfter w:w="80" w:type="dxa"/>
          <w:trHeight w:val="265"/>
        </w:trPr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5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D33A42" w:rsidTr="00D33A42">
        <w:tc>
          <w:tcPr>
            <w:tcW w:w="10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этап. Подготовительный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Индивидуальное обследование</w:t>
            </w:r>
          </w:p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эмоционального развития ребенка, базовой аффективной регуляции</w:t>
            </w:r>
          </w:p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ребенком по вопросам проекта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родителей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выявлению представления родителей об особенностях эмоционального развития детей.</w:t>
            </w:r>
          </w:p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результатов диагностического обследования детей, их эмоционального благополучия.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Изучение литературы по вопросу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эмоционального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развитиядетей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перспективного плана работы с участниками проекта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33A42" w:rsidTr="00D33A42">
        <w:trPr>
          <w:gridAfter w:val="1"/>
          <w:wAfter w:w="50" w:type="dxa"/>
        </w:trPr>
        <w:tc>
          <w:tcPr>
            <w:tcW w:w="10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 этап. Основной</w:t>
            </w:r>
          </w:p>
        </w:tc>
        <w:tc>
          <w:tcPr>
            <w:tcW w:w="30" w:type="dxa"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42" w:rsidTr="00D33A42">
        <w:tc>
          <w:tcPr>
            <w:tcW w:w="10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Работа со специалистами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детьми с трудностями в развитии и обучении, эмоционально-волевой сфере в рамках реализации проекта</w:t>
            </w:r>
          </w:p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проекту, оформление паспорта проекта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реализации проекта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«Азбука настроений»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 по коррекции эмоционально-волевой сферы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33A42" w:rsidTr="00D33A42">
        <w:tc>
          <w:tcPr>
            <w:tcW w:w="10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успехов, трудностей ребенка в ходе реализации проекта, предоставление материалов для занятий с ребенком дома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проекта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для детей с эмоциональными нарушениями»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</w:t>
            </w:r>
          </w:p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33A42" w:rsidTr="00D33A42">
        <w:tc>
          <w:tcPr>
            <w:tcW w:w="10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программе «Гармония» (раздел 1 «Я и эмоции») с использованием дидактических игр, наблюдения, проигрывания и обсуждения ситуаций, пластических этюдов, рисования, аппликации и т. д. (Приложение 1)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D33A42" w:rsidTr="00D33A42">
        <w:tc>
          <w:tcPr>
            <w:tcW w:w="104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аключительный</w:t>
            </w:r>
            <w:proofErr w:type="spellEnd"/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Выставка работ детей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страна настроений»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проекта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игр по коррекции эмоционально-волевой сферы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33A42" w:rsidTr="00D33A42">
        <w:trPr>
          <w:gridAfter w:val="2"/>
          <w:wAfter w:w="80" w:type="dxa"/>
        </w:trPr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коррекционно-развивающей программы для детей с эмоциональными нарушениями «Волшебная страна настроений»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A42" w:rsidRDefault="00D33A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тема эмоции очень сложная, не только для малышей, но и для взрослых. А тем более маленькому человечку, который только постигает все в этом мире, который еще не умеет себя контролировать и обладает лишь небольшим количеством инструментов, чтобы показать свои чувства (смех, плачь, раздражение, радость).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Тем не менее, детям очень понравилось путешествовать по миру эмоций, там они узнали, что все эмоции важны для человека. Дети познакомились с основными эмоциями человека, узнали,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выплеснуть свои эмоции и никому не навредить. Проект способствовал снижению тревожности и агрессивности у детей, творческих способностей, а, главное, приобретению навыков позитивного общения не только со сверстниками, но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взрослыми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более сплоченными в играх, они научились конструктивному способу управлению гнева, разрешению конфликтов.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учреждения повысили свой уровень психологической культуры. Почерпнули для себя новые методы развития эмоциональных процессов детей. Познакомились с особенностью ведения проектной деятельности в рамках реализации коррекционно-развивающей программы. Родители глубже осознали свою роль в эмоциональном благополучии ребенка. Совместное творчество, способствовало сближению взрослых с детьми.   В путешествии дети были активны и заинтересованы. 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удачен выбор именно этой формы – проект, для работы с детьми с задержкой в развитии, они через практические задания и игры быстро смогли принять на себя необходимые роли, осознать свои и чужие чувства глубже. 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планирую продолжать работу по данному проекту, увеличить количество занятий по программе «Страна настроений». Планирую внедрение проектной деятельности с детьми других возрастов с эмоциональными нарушениями.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A42" w:rsidRDefault="00D33A42" w:rsidP="00D33A4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Первушина И.М. Тропинка к своему Я: Практическое пособие — М.: Генезис.</w:t>
      </w:r>
    </w:p>
    <w:p w:rsidR="00D33A42" w:rsidRDefault="00D33A42" w:rsidP="00D33A4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Учимся сочувствовать, сопереживать. Коррекционно-развивающие занятия для детей 5-8 лет.- М.: АРКТИ,2004.-79с.</w:t>
      </w:r>
    </w:p>
    <w:p w:rsidR="00D33A42" w:rsidRDefault="00D33A42" w:rsidP="00D33A4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Практическое пособие для работы с детьми, имеющими отклонения в психофизическом развитии и эмоциональной сфере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М.:Владос,2003. -136с.</w:t>
      </w:r>
    </w:p>
    <w:p w:rsidR="00D33A42" w:rsidRDefault="00D33A42" w:rsidP="00D33A4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Козлова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Программа психолого-педагогических занятий для дошкольников 5-6 и 6-7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Пб.: Речь; М.: Сфера, 2014.- 159 с.</w:t>
      </w:r>
    </w:p>
    <w:p w:rsidR="00D33A42" w:rsidRDefault="00D33A42" w:rsidP="00D33A4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Коррекционно-развивающие занятия для детей старшего дошкольного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ТЦ Сфера, 2004.</w:t>
      </w:r>
    </w:p>
    <w:p w:rsidR="00D33A42" w:rsidRDefault="00D33A42" w:rsidP="00D33A4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Азбука общения: Развитие личности ребёнка, навыков общения со взрослыми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сверстниками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Детство-Пресс, 1998.</w:t>
      </w:r>
    </w:p>
    <w:p w:rsidR="00D33A42" w:rsidRDefault="00D33A42" w:rsidP="00D33A4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Громова Т.В. Страна Эмоций. Методика как инструмент диагностической и коррекционной работы с эмоционально-волевой сферой ребёнка / Т.В.Громова. - М.: УЦ «Перспектива»</w:t>
      </w:r>
    </w:p>
    <w:p w:rsidR="00D33A42" w:rsidRDefault="00D33A42" w:rsidP="00D33A4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Данилина Т.А. В мире детских эмоций: пособие для практических работников ДОУ / Т.А.Данилина.- М.: Изд-во Айрис-Пресс, 2006.</w:t>
      </w:r>
    </w:p>
    <w:p w:rsidR="00D33A42" w:rsidRDefault="00D33A42" w:rsidP="00D33A4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Ковалец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 В. Азбука эмоций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2004 г.</w:t>
      </w:r>
    </w:p>
    <w:p w:rsidR="00D33A42" w:rsidRDefault="00D33A42" w:rsidP="00D33A4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Т.Л. Эмоциональное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Times New Roman" w:char="F076"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ребёнка. – Волгоград: Корифей, 2009. Минаева В.М. «Развитие эмоций дошкольников» изд.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Москва, 2003</w:t>
      </w:r>
    </w:p>
    <w:p w:rsidR="00D33A42" w:rsidRDefault="00D33A42" w:rsidP="00D33A42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Семенака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С.И. «Учимся сочувствовать, сопереживать», изд.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Аркти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Москва, 2003      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rPr>
          <w:b/>
          <w:bCs/>
        </w:rPr>
      </w:pPr>
    </w:p>
    <w:p w:rsidR="00D33A42" w:rsidRDefault="00D33A42" w:rsidP="00D33A42">
      <w:pPr>
        <w:rPr>
          <w:b/>
          <w:bCs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формированию эмоционально-волевой сферы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«Гармония»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дополнительной образовательной программы дополнительного образования детей социально-педагогической направленности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«Этика и правила поведения»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– 6-8 лет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Категория детей – дети с нарушениями эмоционально-волевой сферы 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 – 1 год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 – составитель: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Зернова О.В.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Личность ребенка дошкольного и младшего школьного возраста характеризуется в первую очередь преобладанием положительных эмоций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отрицательными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закреплением их в чертах характера и личности детей: положительная самооценка, доброжелательность, уверенность в своих силах.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 всех детей в старшем дошкольном и младшем школьном возрасте эмоциональное развитие протекает благополучно, что проявляется во внутренних переживаниях (наличие тревожности, низкая самооценка и др.) и нарушениях в поведении (расторможенность, негативизм, конфликтность, агрессивность и т.д.). Спектр эмоциональных нарушений в детском возрасте чрезвычайно велик. Это могут быть тяжелые невротические конфликты,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ребенка вследствие органического поражения центральной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нервной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преневротические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и др. В психологической литературе эмоциональное неблагополучие у детей рассматривается как отрицательное состояние, возникающее на фоне трудно разрешимых личностных конфликтов. 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Симптомы эмоциональных нарушений у детей.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Затруднение в общении со сверстниками и взрослыми: 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неуравновешенность;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возбудимость;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бурные аффективные реакции (гнев, истерический плач, демонстрация обиды), которые 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сопровождаются соматическими изменениями (покраснение, усиленное потоотделение);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негативизм;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упрямство;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неуступчивость;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конфликтность;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жестокость;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устойчивое негативное отношение к учению;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отрицательных эмоциях;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эмоциональная холодность;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отчуждение, скрывающее неуверенность в своих силах;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Особенности внутреннего мира: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острая восприимчивость;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болезненная чувствительность;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наличие страхов: не являющимися возрастными, мешающими нормальной жизнедеятельности </w:t>
      </w:r>
      <w:proofErr w:type="gramEnd"/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впечатлительность;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тревожность;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мнительность.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классификация является условной, так как внутреннее неблагополучие ребенка непосредственно влияет на его поведение и общение с окружающими. Необходимость более четкого выделения детей с различными уровнями социально-эмоционального развития способствует созданию классификации, представленной ниже.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(неблагополучие):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нежелание и неумение действие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инициативы в общении;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самоконтроля в действиях, поведение и эмоциях;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исключительная ориентация на собственные действия;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непризнание правил и норм общения и деятельности;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понятий «хорошо – плохо»; или не желание им следовать;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конфликтность, агрессивность.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Средний: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инициативность в общении;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ситуативная регуляция аффективных проявлений, неумение улаживать конфликты;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помощи и возможность ее оказания;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Высокий: 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желание вступать в общение, взаимодействовать длительное время;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успешное выполнение лидерских и пассивных ролей;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уладить конфликт, уступить или настоять на своём;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и адекватное выполнение правил, предложенных взрослым;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заботливое отношение к миру чувств людей;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занять себя;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адекватными способами выражения своего внутреннего состояния.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у детей дошкольного и младшего школьного возраста умения преодолевать свое неблагополучие происходит в деятельности, в непосредственном общении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 Традиционно выделяют три группы факторов, приводящих к возникновению эмоциональных нарушений у детей: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биологические, психологические, социально-психологические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Биологические предпосылки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моциональных нарушений включают в себя генетические факторы. Так, в исследовании зарубежных авторов была обнаружена отчетливая связь между депрессивными состояниями у детей и аналогичными состояниями у их родителей. К биологическим факторам, предрасполагающим возникновению эмоционального неблагополучия у ребенка можно отнести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соматическую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вследствие частых заболеваний. Ряд авторов указывают на повышенную частоту эмоциональных нарушений у детей с хроническими соматическими заболеваниями, отмечая, что нарушения эти не являются прямым результатом болезни, а связаны с трудностями социальной адаптации больного ребенка и с особенностями его самооценки. К собственно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психологическим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причинам возникновения эмоционального неблагополучия у детей авторы относят особенности эмоционально-волевой сферы ребенка, в частности нарушение адекватности его реагирования на воздействия извне, недостаток в развитии навыков самоконтроля поведения и др. Условно эмоциональные нарушения можно разделить на две подгруппы. В основе этого деления лежат те сферы, в которых проявляется социально-эмоциональное неблагополучие: с одной стороны, во взаимоотношениях с другими людьми, с другой – в особенностях внутреннего мира ребенка.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дошкольный и младший школьный возраст характеризуется становлением адекватной самооценки, развитием уверенности в себе,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социальных навыков. Именно в старшем дошкольном возрасте формируется нравственная сфера человека, воля, самосознание. В старшей и подготовительной группе детского сада межличностные отношения со сверстниками являются существенными факторами, влияющими на здоровье, эмоциональное состояние детей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Тревожность, страхи также существенно препятствуют адекватному общению, развитию личности ребенка и являются предметом коррекции. Наблюдение за игрой и в повседневной деятельности детей показывают, что часто дети неадекватным образом выражают свои эмоции (злость, страх, удивление, стыд, радость, грусть); имеют недостаточно развитую выразительность движений, что является существенным барьером в установлении контактов с другими людьми, доброжелательных взаимоотношений, умения конструктивно общаться. Поведение ребенка в данном возрасте еще не устойчиво: он умеет выражать некоторые эмоции, умеет выразить сочувствие своим товарищам и взрослым, однако не всегда делает это в общении и повседневной жизни. Не все дети умеют конструктивно общаться со сверстниками, что является причиной возникновения нарушений во взаимоотношениях с товарищами. Хотя они хорошо знакомы с нравственными нормами поведения, но в общении забывают пользоваться правилами,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импульсивны, не всегда проявляют эмоциональную отзывчивость по отношению друг к другу. Развитие произвольного поведения, преодоление импульсивности является существенной предпосылкой формирования дружеских взаимоотношений в группе детского сада, в начальных классах и отраженны в программе. В данном возрасте начинается становление самооценки, которая происходит под влиянием семьи, сверстников, личного опыта, взрослых. Соответственно, в программу включена работа по развитию уверенности в себе, веры в собственные силы. Становление адекватной самооценки у ребенка, развитию нормальных взаимоотношений со сверстниками способствует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способности эмоционально отзываться на переживания другого, мысленно или эмоционально встать на место другого человека, переживающего какие-либо чувства. Яркую оценку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 известный педагог В.А. Сухомлинский: «Глухой к другим людям останется глухим к самому себе: ему будет недостаточно самое главное в самовоспитании – эмоциональная оценка собственных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поступков…» Таким образом, видна взаимосвязь между формированием чувства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становлением адекватной самооценки у ребенка.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также включено в задачи работы по коррекции эмоциональных нарушений у детей дошкольного и младшего школьного возраста. Эмоции играют большую роль в формировании у ребенка способов и приемов овладения любой деятельности. Иначе говоря, эмоции в значительной степени определяют эффективность обучения, а также принимают участие в становлении любой творческой деятельности ребенка. 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Так, свойственные ребёнку положительные эмоциональные реакции (удовольствие, радость, восхищение, симпатия, сострадание) способствуют развитию таких черт характера, как оптимизм, доброжелательность, жизнерадостность, великодушие.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же закрепляются отрицательные переживания (раздражение, недовольство, отчаяние, разочарование, страх), это может способствовать появлению таких черт личности, как агрессивность, боязливость, малодушие, пессимизм.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Закрепившись, негативные состояния начинают регулировать психическую деятельность и поведение ребёнка нежелательным образом, приводят к заниженной самооценке, негативизму, упрямству. Если в детстве ребёнок постоянно чувствует себя неуспешным, то у него накапливается отрицательный опыт, нарастают беспомощность, страх, скованность, робость, ощущение неуверенности в себе. Это может сопровождаться постоянным повышенным стремлением к внешней похвале, одобрению, а также готовностью соглашаться с мнениями других. 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того, как будет происходить формирование жизненных навыков ребёнка, зависит, станет ли его последующая деятельность творческой, а сам он превратиться в человека, стремящегося к знаниям, способного приобретать и использовать их. Только тогда он войдёт во взрослую жизнь человеком, понимающим ценность знаний, умеющим трудиться и получать радость, т.е. будет счастливым человеком.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содействие полноценному психическому и личностному развитию ребёнка, которое даст возможность ему адаптироваться в постоянно меняющихся обстоятельствах жизни.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обогащению эмоциональной сферы ребёнка положительными эмоциями;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 детей способам выражения эмоций;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позитивное отношение к своему «Я»;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механизмов эмоциональной адаптации нового (более высокого) уровня регуляции;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адекватную оценочную деятельность, направленную на анализ собственного поведения и поступков окружающих людей;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общения детей в различных жизненных ситуациях;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положительных черт характера.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включает в себя четыре этапа: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 этап – диагностический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нарушений у детей.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 этап – информационный.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информирование родителей и педагогов об имеющихся нарушениях в развитии детей.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 этап – практический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профилактика и коррекция нарушений детей.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 этап – контрольный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определение эффективности работы.</w:t>
      </w:r>
    </w:p>
    <w:p w:rsidR="00D33A42" w:rsidRDefault="00D33A42" w:rsidP="00D3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 техники, используемые в программе:</w:t>
      </w:r>
    </w:p>
    <w:p w:rsidR="00D33A42" w:rsidRDefault="00D33A42" w:rsidP="00D33A4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Релаксация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тела и психики к деятельности, сосредоточение на своём внутреннем мире, освобождение от излишнего и нервного напряжения. </w:t>
      </w:r>
    </w:p>
    <w:p w:rsidR="00D33A42" w:rsidRDefault="00D33A42" w:rsidP="00D33A4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Концентрация.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Сосредоточение на своих зрительных, звуковых и телесных ощущениях, на эмоциях, чувствах и переживаниях.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sz w:val="24"/>
          <w:szCs w:val="24"/>
        </w:rPr>
        <w:t>Функциональная музыка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Успокаивающая и восстанавливающая музыка способствует уменьшению эмоциональной напряжённости, переключает внимание.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Игротерапия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напряженности, мышечных зажимов. Тревожности. Повышения уверенности в себе.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Cs/>
          <w:sz w:val="24"/>
          <w:szCs w:val="24"/>
        </w:rPr>
        <w:t>Телесная терапия.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Способствует снижению мышечных зажимов, напряжения, тревожности. 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Арттерапия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напряжения, тревожности. Выброс эмоциональных образов, переформирование, насыщение творческого полушария.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 нахождение ресурсов внутри себя – открытие в себе новых возможностей, признания со стороны окружающих. 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реализации и возраст детей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коррекционно - развивающих занятий рассчитана на детей дошкольного и младшего школьного возраста (6 –8 лет). Занятия проводятся 1-2 раза в неделю (34/68 часов) с группой детей, состоящей из 3-8 человек.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проведения занятий: 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Принятие ребёнка таким, какой он есть.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Нельзя ни торопить, ни замедлять игровой процесс.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Учитывается принцип поэтапного погружения и выхода из травмирующей ситуации.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Начало и конец занятий должны быть ритуальными, чтобы сохранить у ребёнка ощущение целостности и завершённости занятия.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любой игре ребёнку предлагается возможность импровизации.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программы занятий выделяются три блока, которые обеспечивают решение поставленных задач.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Первый блок –</w:t>
      </w:r>
      <w:r>
        <w:rPr>
          <w:rFonts w:ascii="Times New Roman" w:hAnsi="Times New Roman" w:cs="Times New Roman"/>
          <w:sz w:val="24"/>
          <w:szCs w:val="24"/>
        </w:rPr>
        <w:t xml:space="preserve"> ориентировочный (2/4 занятия) включает решение следующих задач: объединение детей, создание доброй, безопасной ситуации, где участники чувствуют поддержку, желание помочь в решении проблем. 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Второй блок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оррекционно – развивающий (30/60 занятий) – осуществляет коррекционно - развивающую работу с детьми. Задачи: коррекция эмоционально-психического напряжения, обучение социально - желаемым формам общения, снижение тревожности, страхов, формирование адекватной самооценки, повышение уверенности в себе и в своих возможностях 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Третий блок </w:t>
      </w:r>
      <w:r>
        <w:rPr>
          <w:rFonts w:ascii="Times New Roman" w:hAnsi="Times New Roman" w:cs="Times New Roman"/>
          <w:sz w:val="24"/>
          <w:szCs w:val="24"/>
        </w:rPr>
        <w:t>(2/4 занятия)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полученных навыков. </w:t>
      </w:r>
    </w:p>
    <w:p w:rsidR="00D33A42" w:rsidRDefault="00D33A42" w:rsidP="00D33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игрового занятия: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Ритуал приветствия – 2 минуты. 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- 3 минуты.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Коррекционно-развивающий этап- 20 минут 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- 2 минута.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Ритуал прощания – 3 минут. </w:t>
      </w:r>
    </w:p>
    <w:p w:rsidR="00D33A42" w:rsidRDefault="00D33A42" w:rsidP="00D33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эффективности программы:</w:t>
      </w:r>
    </w:p>
    <w:p w:rsidR="00D33A42" w:rsidRDefault="00D33A42" w:rsidP="00D33A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самооценки ребёнка;</w:t>
      </w:r>
    </w:p>
    <w:p w:rsidR="00D33A42" w:rsidRDefault="00D33A42" w:rsidP="00D33A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распознавания эмоционального состояния окружающих;</w:t>
      </w:r>
    </w:p>
    <w:p w:rsidR="00D33A42" w:rsidRDefault="00D33A42" w:rsidP="00D33A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положительного общения с окружающими;</w:t>
      </w:r>
    </w:p>
    <w:p w:rsidR="00D33A42" w:rsidRDefault="00D33A42" w:rsidP="00D33A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отношение к окружающим: взрослым и сверстникам;</w:t>
      </w:r>
    </w:p>
    <w:p w:rsidR="00D33A42" w:rsidRDefault="00D33A42" w:rsidP="00D33A4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положительных черт характера.</w:t>
      </w:r>
    </w:p>
    <w:p w:rsidR="00D33A42" w:rsidRDefault="00D33A42" w:rsidP="00D33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D33A42" w:rsidRDefault="00D33A42" w:rsidP="00D33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Дети должны уметь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понимать и описывать свои желания и чувства;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свои физические и эмоциональные ощущения;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определённые эмоциональные состояния взрослых и детей по особенностям жестов, мимики, движений;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эмоции;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свои эмоциональные реакции;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поступки и видеть достоинства и недостатки собственного поведения;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уступать друг другу в конфликтных ситуациях;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доброжелательный диалог, используя различные средства выразительности;</w:t>
      </w:r>
    </w:p>
    <w:p w:rsidR="00D33A42" w:rsidRDefault="00D33A42" w:rsidP="00D33A4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благодарность за проявление к ним внимания и доброты.</w:t>
      </w:r>
    </w:p>
    <w:p w:rsidR="00D33A42" w:rsidRDefault="00D33A42" w:rsidP="00D33A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свою индивидуальность, свой внешний и внутренний мир;</w:t>
      </w:r>
    </w:p>
    <w:p w:rsidR="00D33A42" w:rsidRDefault="00D33A42" w:rsidP="00D33A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и поддерживать контакты, сотрудничать и решать конфликтные ситуации, находить компромиссные решения;</w:t>
      </w:r>
    </w:p>
    <w:p w:rsidR="00D33A42" w:rsidRDefault="00D33A42" w:rsidP="00D33A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свои чувства и понимать чувства других людей с помощью мимики, жестов, движений, пантомимики;</w:t>
      </w:r>
    </w:p>
    <w:p w:rsidR="00D33A42" w:rsidRDefault="00D33A42" w:rsidP="00D33A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рисовать пиктограммы, обозначающие различные эмоции;</w:t>
      </w:r>
    </w:p>
    <w:p w:rsidR="00D33A42" w:rsidRDefault="00D33A42" w:rsidP="00D33A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переносить доброту, чуткость, бескорыстие из мира животных в общении с людьми;</w:t>
      </w:r>
    </w:p>
    <w:p w:rsidR="00D33A42" w:rsidRDefault="00D33A42" w:rsidP="00D33A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общаться, несмотря на разницу желаний, и возможностей, высказывать своё мнение о друзьях, замечая их хорошие и плохие поступки;</w:t>
      </w:r>
    </w:p>
    <w:p w:rsidR="00D33A42" w:rsidRDefault="00D33A42" w:rsidP="00D33A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другим детям в трудной ситуации;</w:t>
      </w:r>
    </w:p>
    <w:p w:rsidR="00D33A42" w:rsidRDefault="00D33A42" w:rsidP="00D33A4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изображать на рисунке своё внутреннее состояние.</w:t>
      </w:r>
    </w:p>
    <w:p w:rsidR="00D33A42" w:rsidRDefault="00D33A42" w:rsidP="00D33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оценки программы: </w:t>
      </w:r>
    </w:p>
    <w:p w:rsidR="00D33A42" w:rsidRDefault="00D33A42" w:rsidP="00D33A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самооценки «Лесенка». В.Г. Щур.</w:t>
      </w:r>
    </w:p>
    <w:p w:rsidR="00D33A42" w:rsidRDefault="00D33A42" w:rsidP="00D33A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Социометрическая проба «День рождения». М.А. Панфилова.</w:t>
      </w:r>
    </w:p>
    <w:p w:rsidR="00D33A42" w:rsidRDefault="00D33A42" w:rsidP="00D33A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Цветовой тест отношений. А.М. Эткинд.</w:t>
      </w:r>
    </w:p>
    <w:p w:rsidR="00D33A42" w:rsidRDefault="00D33A42" w:rsidP="00D33A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эмоциональные лица. Н.Я. Семаго. </w:t>
      </w:r>
    </w:p>
    <w:p w:rsidR="00D33A42" w:rsidRDefault="00D33A42" w:rsidP="00D33A4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Анкеты для родителей «Особенности эмоциональной сферы ребёнка» </w:t>
      </w:r>
    </w:p>
    <w:p w:rsidR="00D33A42" w:rsidRDefault="00D33A42" w:rsidP="00D3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эффективности программы осуществляется с использованием всех первоначальных диагностических материалов. Результаты фиксируются, сравниваются с первоначальными данными диагностики. Программа предусматривает проведение систематической (не менее 2-х раз в течение каждого курса занятий) психологической диагностики.</w:t>
      </w: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по формированию эмоционально-волевой сферы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«Гармония»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4"/>
        <w:gridCol w:w="4110"/>
        <w:gridCol w:w="1713"/>
        <w:gridCol w:w="1709"/>
        <w:gridCol w:w="2109"/>
      </w:tblGrid>
      <w:tr w:rsidR="00D33A42" w:rsidTr="00D33A42">
        <w:trPr>
          <w:tblCellSpacing w:w="0" w:type="dxa"/>
          <w:jc w:val="center"/>
        </w:trPr>
        <w:tc>
          <w:tcPr>
            <w:tcW w:w="7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темы, название занятия</w:t>
            </w:r>
          </w:p>
        </w:tc>
        <w:tc>
          <w:tcPr>
            <w:tcW w:w="5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4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«Я и эмоции»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/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/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13/27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детей с целями и задачами раздела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настроение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(2)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Грусть. Горе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Гнев. Злость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Стыд. Вина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Мимика. Пантомимика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выражать эмоции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настроения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менять свое настроение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чувствах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4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«Я и Я»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/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/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11/22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моего имени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себя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волшебный дом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я могу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хочу. Мои желания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нужен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особенный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взрослый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4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«Я и другие»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/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/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похожи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почему мы ссоримся?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жить дружно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волшебных слов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 других — понимаю себя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(1)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изменились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(0,5)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(0,5)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4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/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/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34/68</w:t>
            </w:r>
          </w:p>
        </w:tc>
      </w:tr>
    </w:tbl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по формированию эмоционально-волевой сферы «Гармония»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5"/>
        <w:gridCol w:w="2281"/>
        <w:gridCol w:w="3137"/>
        <w:gridCol w:w="3422"/>
      </w:tblGrid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упражнения, игры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«Я и эмоции»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детей с целями и задачами раздела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об эмоциональных состояниях;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чувства и чувства других людей;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передавать своё эмоциональное состояние, используя различные выразительные средства;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преодолевать негативные настроения;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воображение;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выразительность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и движений;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определять настроение по схемам, пиктограммам, рисункам, мимике, движениям, жестам;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снятию напряжения, зажатости, повышению уверенности в себе;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регуляции своего эмоционального состояния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знакомство «Клубок»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люблю...»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Упражнение-энергизатор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«Настроение дождя»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группе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«Встаньте те, кто...»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«Зоопарк настроений»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настроение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«Мое настроение»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«На что похоже настроение»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«Веселая зарядка»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правила группы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эмоцию»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«Зоопарк настроений»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«Дотронься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«Похвали себя»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про радость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пиктограммой «Радость»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радость?»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может поднять тебе настроение?»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Игра-ассоциация «На что похожа радость?»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«Ласка»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«Первый снег»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«Солнечный зайчик»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«Настроение и походка»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«Театр»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«Хохотушки»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«Я хочу быть счастливым!»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сказки.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«Что может поднять настроение»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«Притворщик»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тему предыдущего занятия.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«Удивительные вещи»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пиктограммой «Удивление»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Игра-ассоциация «Удивление»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«Живая шляпа»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рассказа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«Удивленный человек»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«Удивительный остров»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«Притворщик»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Грусть. Горе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«Притворщик»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знакомые чувства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«Покажи животное»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пиктограммой «Грусть. Горе»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Игра-ассоциация «Горе»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«Северный полюс»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«Грустный человек»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«Дружба начинается с улыбки»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«Остров грусти»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чувства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пиктограммой «Страх»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боюсь»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«Расскажи свой страх»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«Гуси-лебеди»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«Жмурки»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Игра-ассоциация «Страх»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«Момент отчаяния»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«Мои страхи»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рисунками.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«Притворщик»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Гнев. Злость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эмоции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стихотворения К.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пиктограммой «Гнев. Злость»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Игра-ассоциация «Злость»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«Ругаемся овощами»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«Тигр на охоте»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«Гневная гиена»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«Злость»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рисунками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«Добрые и злые сказочные герои»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«Уходи, злость!»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«Притворщик»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Стыд. Вина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эмоции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пиктограммой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«Проблемная ситуация»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«Как можно помочь себе честно признаться в проступке?»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«Косточка»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рассказу, разыгрывание истории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«Возьми себя в руки»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«Дыши и думай красиво»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«Ручеек радости»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«Притворщик»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Мимика. Пантомимика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изученные чувства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«Изобрази эмоцию»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персонажа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Словоежки</w:t>
            </w:r>
            <w:proofErr w:type="spellEnd"/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«Узнай по голосу»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жест»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«Объясни без слов»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Подмигалы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«Нарисуй эмоцию»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«Логический квадрат»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«Запретное движение»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«Сложи картинку» (в парах)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«Рисунок без слов»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выражать эмоции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«Вспоминаем чувства»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Веселый-грустный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«Кривые зеркала»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«Профессии»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«Разные человечки»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«Зоопарк настроений»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«Злой, веселый, грустный»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«Прочитай письмо»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«Попугай»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настроения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Сказка-задание «Азбука настроений»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«Кубик настроения»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«Азбука эмоций»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«Мое настроение»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«Нарисуй эмоции»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«Остров Настроений»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«Угадай музыкальное настроение»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менять свое настроение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«Слушаем музыку»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очень хороший»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«Злой, веселый, грустный»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«Азбука эмоций»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«Изобрази чувство»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 «Баба-Яга»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«Походка»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«Я и Я»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Тайна моего имени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гармонизации осознания ребёнком своего имени;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представления детей о себе и о своих отличиях от других;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позитивное представление о своём «Я»;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ребёнку обрести уверенность в своих силах, формировать у детей адекватную самооценку;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желания, чувства;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осознавать свои физические и эмоциональные ощущения;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позитивным способностям общения со сверстниками и развивать навыки совместной деятельности;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внимание детей к себе, своим переживаниям;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-способствовать самовыражению ребёнка;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средствами жестикуляции и мимики передавать наиболее характерные черты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 детей, выразительность их движений;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преодоление застенчивости, замкнутости, нерешительности;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сплочение группы, воспитание способности к согласованному взаимодействию;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внимания и интереса к партнёрам по общению;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самосознания и индивидуальности;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эмоционального напряжения.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«Эхо»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«Маленькое имя»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«Объясни имя»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я?»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«Ласковое имя»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«Кто знает больше имен»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визитной карточки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визитной карточки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«Радио»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«Ветер дует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«Дотронься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«Свет мой, зеркальце, скажи...»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портрет»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«Выбери картинку»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Ласковушки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«Презентация»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rHeight w:val="4275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себя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я?»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«Незнайка»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«Телепередача»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«Гадкий утенок»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умею!»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«Отгадай, кого опишу»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 люблю больше всего...»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Релаксация, снятие мышечного напряжения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внутренний мир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«Слушаем себя»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«Свет мой, зеркальце, скажи...»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«Ветер дует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«Что запомнил о соседе»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«Знакомство-представление»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«Мне это нравится»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«Пальчики»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«Человечки внутри нас»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волшебный дом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«Строители»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«Дорожки»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этюд «Стройка»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«Робот в доме»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волшебный дом»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«Мой волшебный дом»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рисунку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Р.н.с. «Присказка»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сказках, которые читают дети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по сказкам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«Любимый сказочный герой»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«Я — сказочный герой»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«Отгадай, кого опишу»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любимый сказочный герой»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рисункам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Игра-задание «Путаница»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«Сказочная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«Сказочная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знаю, я могу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и другие»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«Колдун»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знаю...»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умею...»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знаю, я умею, я могу»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«Ежик»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«Наша группа»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кого я похож?»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«Портрет товарища»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хочу. Мои желания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«Кто я?»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«Разыщи радость»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«Стул любви»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«Мое желание»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«Желаю тебе...»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«Мое желание»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музыки, обсуждение чувств, мыслей от услышанного произведения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хочу...»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поделок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нужен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гимнастика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«Скала»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«Ладошки»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знаю»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«Моя ладонь»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старшую дочку»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ситуаций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«Я нужен»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особенный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«Эхо»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сундучок»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разные»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«Ласковое имя»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позвал?»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стул»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«Игрушки»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«Кто лишний?»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«Люди к людям»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Медитативное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цветок»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«Волшебное дерево»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взрослый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«Маленькое и большое имя»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«Как Маша хотела стать большой»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«Карлики и великаны»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«Взрослый человек — это...»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— маленький, я — большой»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«Я расту»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 взрослый»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«Я и другие»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каждого ребёнка чувство принадлежности к группе;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расширять представления детей о различных способах коммуникации с окружающими;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различать индивидуальные особенности детей в группе, особенности мальчиков и девочек, развивать навыки общения мальчиков с девочками;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определять свои вкусы и предпочтения по отношению к играм, занятиям, животным и сравнивать их со вкусами других людей;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групповую сплоченность; 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преодолевать трудности в общении;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позитивное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со сверстниками;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взаимопомощи, взаимовыручке.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ребуса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«Чьи детки?»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семья?»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порадуем родителей?»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кому кто?»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«Мы очень любим»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«Особый день моей семьи»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рисунков членов семьи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«Сон»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«Заячья семья»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Верно-неверно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«Ассоциации»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«Настоящий друг» или «Когда мои друзья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мной»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«Приятное слово»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«Спина к спине»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«Подарок»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друга»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«Чьи ладошки пришли к тебе в гости»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«Подари камешек»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«Мой друг»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«Вместе с другом»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«Змея»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«Угадай настроение»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«Комплименты»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«Мальчики и девочки»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«Петушки»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«Приглашение на танец»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пару»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«Лужа»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мальчики, какие девочки»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«Мальчики и девочки умеют»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«Ручеек радости»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похожи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«Чем мы похожи»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«Ассоциации»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«Подарок»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«Мыльные пузыри»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«Кривое зеркало»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«Комната смеха»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одинаковое»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одним словом»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разные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 приветствия «Искорка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«Шум растет»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«Башенка игрушек»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такие разные»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«Спиной друг к другу»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«Знакомство-представление»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«Самый-самый»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рассказу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«Мы — разные»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Похвалилки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почему мы ссоримся?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Добрые-злые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«Пальцы — звери добрые, пальцы — звери злые»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«Когда и почему мы ссоримся»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«Звери поссорились»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«Кто больше знает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этюд «Друзья»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«Утро — вечер»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«Злые и добрые цвета»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жить дружно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«Путаница»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дружбе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дружба»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 «Дружба»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песни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«Поварята»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«Договорись взглядом»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«Незабудка не смогла подружиться»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чувства мешают дружить»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этюд «Цветок дружбы»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«Цветок дружбы»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«Танец мира»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волшебных слов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«Волшебные слова»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больше назовет волшебных слов»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«Ругаемся овощами»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«Вежливый кролик»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«Что говорим...»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«Приветливые люди»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«Вежливая скульптура»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«Разгадай слова»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 других — понимаю себя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«Рисунок по кругу»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«Варежки»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я знаю о друзьях»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твои друзья и я скажу кто ты» - обсуждение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«Запрещенное движение»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«Наши отношения»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«Хлопни дружно»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изменились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приветствия «Искорка добра»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побороть плохие чувства и стать добрым»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Притча «Про змею и мудреца»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притче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 «Солнечный зайчик»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«Как я изменился за год»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я стал»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рисунков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«Чемодан в дорогу»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 прощания «Искорка добра»</w:t>
            </w:r>
          </w:p>
        </w:tc>
      </w:tr>
    </w:tbl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Методическое и материально-техническое обеспечение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по формированию эмоционально-волевой сферы</w:t>
      </w: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«Гармония»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1"/>
        <w:gridCol w:w="1408"/>
        <w:gridCol w:w="1686"/>
        <w:gridCol w:w="2225"/>
        <w:gridCol w:w="1429"/>
        <w:gridCol w:w="1647"/>
        <w:gridCol w:w="1559"/>
      </w:tblGrid>
      <w:tr w:rsidR="00D33A42" w:rsidTr="00D33A42">
        <w:trPr>
          <w:tblCellSpacing w:w="0" w:type="dxa"/>
          <w:jc w:val="center"/>
        </w:trPr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или тема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занятий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и методы организации учебно-воспитательного (образовательного) процесса (в рамках занятия)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занятий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эмоции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карандаши,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карандаши,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D33A42" w:rsidTr="00D33A42">
        <w:trPr>
          <w:tblCellSpacing w:w="0" w:type="dxa"/>
          <w:jc w:val="center"/>
        </w:trPr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Вербальный, наглядный,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краски, карандаши,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сопровожде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3A42" w:rsidRDefault="00D33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</w:tbl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A42" w:rsidRDefault="00D33A42" w:rsidP="00D33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42" w:rsidRDefault="00D33A42" w:rsidP="00D33A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Первушина И.М. Тропинка к своему Я: Практическое пособие — М.: Генезис.</w:t>
      </w:r>
    </w:p>
    <w:p w:rsidR="00D33A42" w:rsidRDefault="00D33A42" w:rsidP="00D33A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Козлова И. А.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педагогических занятий для дошкольников 6-7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Речь, 2014.-208с.</w:t>
      </w:r>
    </w:p>
    <w:p w:rsidR="00D33A42" w:rsidRDefault="00D33A42" w:rsidP="00D33A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 Учимся сочувствовать, сопереживать. Коррекционно-развивающие занятия для детей 5-8 лет.- М.: АРКТИ,2004.-79с.</w:t>
      </w:r>
    </w:p>
    <w:p w:rsidR="00D33A42" w:rsidRDefault="00D33A42" w:rsidP="00D33A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Ковалец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Практическое пособие для работы с детьми, имеющими отклонения в психофизическом развитии и эмоциональной сфере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М.:Владос,2003. -136с.</w:t>
      </w:r>
    </w:p>
    <w:p w:rsidR="00D33A42" w:rsidRDefault="00D33A42" w:rsidP="00D33A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Козлова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Программа психолого-педагогических занятий для дошкольников 5-6 и 6-7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Пб.: Речь; М.: Сфера, 2014.- 159 с.</w:t>
      </w:r>
    </w:p>
    <w:p w:rsidR="00D33A42" w:rsidRDefault="00D33A42" w:rsidP="00D33A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Коррекционно-развивающие занятия для детей старшего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ТЦ Сфера, 2004.</w:t>
      </w:r>
    </w:p>
    <w:p w:rsidR="00D33A42" w:rsidRDefault="00D33A42" w:rsidP="00D33A4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Азбука общения: Развитие личности ребёнка, навыков общения со взрослыми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сверстниками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Детство-Пресс, 1998.</w:t>
      </w: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33A42" w:rsidRDefault="00D33A42" w:rsidP="00D33A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808" w:rsidRDefault="00F40808"/>
    <w:sectPr w:rsidR="00F40808" w:rsidSect="00F4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B0C"/>
    <w:multiLevelType w:val="hybridMultilevel"/>
    <w:tmpl w:val="B956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3D7E"/>
    <w:multiLevelType w:val="multilevel"/>
    <w:tmpl w:val="A5D2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37344"/>
    <w:multiLevelType w:val="hybridMultilevel"/>
    <w:tmpl w:val="A9A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B43AC"/>
    <w:multiLevelType w:val="hybridMultilevel"/>
    <w:tmpl w:val="BE36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443C5"/>
    <w:multiLevelType w:val="multilevel"/>
    <w:tmpl w:val="5B28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10CED"/>
    <w:multiLevelType w:val="hybridMultilevel"/>
    <w:tmpl w:val="24EC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747CE"/>
    <w:multiLevelType w:val="multilevel"/>
    <w:tmpl w:val="E09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437"/>
    <w:multiLevelType w:val="hybridMultilevel"/>
    <w:tmpl w:val="6592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A306F"/>
    <w:multiLevelType w:val="multilevel"/>
    <w:tmpl w:val="BA82A9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D6C0D"/>
    <w:multiLevelType w:val="hybridMultilevel"/>
    <w:tmpl w:val="06C4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A28F6"/>
    <w:multiLevelType w:val="hybridMultilevel"/>
    <w:tmpl w:val="2F74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B56EC"/>
    <w:multiLevelType w:val="multilevel"/>
    <w:tmpl w:val="A9E6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939FE"/>
    <w:multiLevelType w:val="multilevel"/>
    <w:tmpl w:val="E3BE7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64310"/>
    <w:multiLevelType w:val="hybridMultilevel"/>
    <w:tmpl w:val="1708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94E9D"/>
    <w:multiLevelType w:val="hybridMultilevel"/>
    <w:tmpl w:val="0C84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0579C"/>
    <w:multiLevelType w:val="hybridMultilevel"/>
    <w:tmpl w:val="5782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84985"/>
    <w:multiLevelType w:val="multilevel"/>
    <w:tmpl w:val="8940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42"/>
    <w:rsid w:val="00D33A42"/>
    <w:rsid w:val="00F4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42"/>
    <w:pPr>
      <w:spacing w:after="160"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D33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33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A42"/>
  </w:style>
  <w:style w:type="paragraph" w:styleId="a6">
    <w:name w:val="footer"/>
    <w:basedOn w:val="a"/>
    <w:link w:val="a7"/>
    <w:uiPriority w:val="99"/>
    <w:semiHidden/>
    <w:unhideWhenUsed/>
    <w:rsid w:val="00D3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A42"/>
  </w:style>
  <w:style w:type="paragraph" w:styleId="a8">
    <w:name w:val="Balloon Text"/>
    <w:basedOn w:val="a"/>
    <w:link w:val="a9"/>
    <w:uiPriority w:val="99"/>
    <w:semiHidden/>
    <w:unhideWhenUsed/>
    <w:rsid w:val="00D3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A4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3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7100</Words>
  <Characters>40473</Characters>
  <Application>Microsoft Office Word</Application>
  <DocSecurity>0</DocSecurity>
  <Lines>337</Lines>
  <Paragraphs>94</Paragraphs>
  <ScaleCrop>false</ScaleCrop>
  <Company>HP</Company>
  <LinksUpToDate>false</LinksUpToDate>
  <CharactersWithSpaces>47479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2018-09-03T08:38:00Z</dcterms:created>
  <dcterms:modified xsi:type="dcterms:W3CDTF">2018-09-03T08:39:00Z</dcterms:modified>
</cp:coreProperties>
</file>