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                      МБДОУ №4 “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Кынгырау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E00B14" w:rsidRPr="00E00B14" w:rsidRDefault="00E00B14" w:rsidP="00E00B14">
      <w:pPr>
        <w:spacing w:after="14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14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14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14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32"/>
          <w:szCs w:val="32"/>
        </w:rPr>
      </w:pPr>
      <w:r w:rsidRPr="00E00B14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E00B14">
        <w:rPr>
          <w:rFonts w:ascii="Times New Roman" w:hAnsi="Times New Roman" w:cs="Times New Roman"/>
          <w:sz w:val="32"/>
          <w:szCs w:val="32"/>
        </w:rPr>
        <w:t xml:space="preserve"> «Фольклор как средство  развития речи у детей»</w:t>
      </w:r>
    </w:p>
    <w:p w:rsidR="00E00B14" w:rsidRPr="00E00B14" w:rsidRDefault="00E00B14" w:rsidP="00E00B14">
      <w:pPr>
        <w:spacing w:after="140"/>
        <w:rPr>
          <w:rFonts w:ascii="Times New Roman" w:hAnsi="Times New Roman" w:cs="Times New Roman"/>
          <w:sz w:val="32"/>
          <w:szCs w:val="32"/>
        </w:rPr>
      </w:pPr>
    </w:p>
    <w:p w:rsidR="00E00B14" w:rsidRPr="00E00B14" w:rsidRDefault="00E00B14" w:rsidP="00E00B14">
      <w:pPr>
        <w:spacing w:after="140"/>
        <w:rPr>
          <w:rFonts w:ascii="Times New Roman" w:hAnsi="Times New Roman" w:cs="Times New Roman"/>
          <w:sz w:val="32"/>
          <w:szCs w:val="32"/>
        </w:rPr>
      </w:pPr>
    </w:p>
    <w:p w:rsidR="00E00B14" w:rsidRPr="00E00B14" w:rsidRDefault="00E00B14" w:rsidP="00E00B14">
      <w:pPr>
        <w:spacing w:after="14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14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00B14">
        <w:rPr>
          <w:rFonts w:ascii="Times New Roman" w:hAnsi="Times New Roman" w:cs="Times New Roman"/>
          <w:sz w:val="24"/>
          <w:szCs w:val="24"/>
        </w:rPr>
        <w:t>Учитель-логопед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МБДОУ №4 “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Кынгырау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”   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 М.М.                                                          </w:t>
      </w:r>
    </w:p>
    <w:p w:rsid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E00B14" w:rsidRPr="00E00B14" w:rsidRDefault="00E00B14" w:rsidP="00E00B14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Сабы ,2026.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lastRenderedPageBreak/>
        <w:t xml:space="preserve">   Ранний период жизни ребенка во многом зависит от нас взрослых,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воспитывающих детей. Есть такое выражение: «Дети не только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наше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будущее, но и наше прошлое». Прошлое, потому что весь опыт человечества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gramStart"/>
      <w:r w:rsidRPr="00E00B14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и личный опыт воспитания мы апробируем на детях.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Вся мудрость веков заложена в фольклоре. Дети являются носителями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этого огромного багажа, дабы передать его новым поколениям.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Малыш всему учится в общении с взрослыми, ранний опыт ребенка создает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тот фон, который ведет к развитию речи, умению слышать и слушать,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думать, подготавливает детей к вычленению смысла слов.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Ребенок не рождается со сложившейся речью. Постепенно, шаг за шагом,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он учится говорить — овладевает умением выговаривать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определенные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звукосочетания. По мере того как возрастают произносительные способности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ребенка, увеличивается и его умение понимать речь окружающих.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Однако порой даже умственно и психически здоровые дети испытывают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трудности в овладении речью. Большое количество детей к 3 годам еще очень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плохо говорят.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Детям требуется дополнительная помощь в развитии и формировании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речи. И здесь невозможно переоценить роль фольклора, а в особенности его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малых форм: песенок,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, поговорок, сказок, прибауток,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Народное поэтическое слово – это образец духовного служения людям.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Оно как родник, чистейший ключ, бьющий из недр земли, к которому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преподают поколения, наполнять живительной силой. В последние годы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возрастает интерес к фольклористике. Общество как будто почувствовало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живительную силу обновления можно почерпнуть в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неиссякаемых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gramStart"/>
      <w:r w:rsidRPr="00E00B14">
        <w:rPr>
          <w:rFonts w:ascii="Times New Roman" w:hAnsi="Times New Roman" w:cs="Times New Roman"/>
          <w:sz w:val="24"/>
          <w:szCs w:val="24"/>
        </w:rPr>
        <w:t>источниках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народности. Неслучайно слово фольклор» переводится как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«народная мудрость».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Использование в работе с дошкольниками произведений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устного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народного творчества открывает широкие перспективы не только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для развития выразительности      детской речи,     но     и  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всестороннего развития. Ознакомление детей с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устным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народным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творчеством и каждодневное использование его как в режимных моментах,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так и в игровой деятельности развивает устную речь ребенка, его фантазию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и воображение, влияет на духовное развитие, учит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определенным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нравственным нормам. Моя работа нацелена на то, чтобы дети ещё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дошкольного возраста приучались к народной культуре, красоте русского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lastRenderedPageBreak/>
        <w:t>слова.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Выделяю следующие виды работы с использованием фольклора: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непосредственно образовательная деятельность;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игры;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самостоятельная творческая продуктивная деятельность;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досуги;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календарные праздники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В работе с детьми раннего возраста используются следующие малые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фольклорные формы:     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пестушки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    колыбельные     песенки,    прибаутки,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скороговорки, пословицы, поговорки,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 загадки, сказки, считалки,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Сказка - средство речевого развития и воспитания детей разных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возрастов, она развивает воображение, фантазию детей, побуждает их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самих к сочинительству.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Загадки способствуют развитию памяти ребенка, его образного 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логического мышления, умственных реакций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Пестушки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– песенки, которыми сопровождается уход за ребенком.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– игры взрослого с ребенком (с его пальчиками, ручками).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E00B14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– обращение к явлениям природы (солнц, ветру, дождю, снегу,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радуге, деревьям).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Считалки – коротенькие стишки, служащие для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справедливого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распределения ролей в играх.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 xml:space="preserve">Скороговорки и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 незаметно обучающие детей правильной и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чистой речи.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Русские народные игры привлекли мое внимание не только, как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огромный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потенциал для физического развития ребенка, но и как жанр устного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народного творчества. Содержащийся в играх фольклорный материал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способствует эмоционально положительному овладению родной речью. Дети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с большим удовольствием, желанием и интересом играют в подвижные игры.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Пальчиковые игры не только формируют речь, но и развиваются мелкую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моторику кистей и пальцев, что готовит руку ребенка к письму, дает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возможность импровизировать, сочетать слово с действием. А самое главное -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уровень развития речи детей находится в прямой зависимости от степени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spellStart"/>
      <w:r w:rsidRPr="00E00B1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тонких движений кистей и пальцев рук.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Дразнилки – веселые, шутливые, кратко и метко называющие какие-то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lastRenderedPageBreak/>
        <w:t>смешные стороны во внешности ребенка, в особенностях его поведения.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Прибаутки, шутки, перевертыши – забавные песенки, которые своей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необычностью веселят детей.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Колыбельные – народный фольклор сопровождает жизнь малыша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самых первых дней появления на свет. Самыми первыми произведениями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фольклора,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знакомится ребенок, являются колыбельные песни.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Они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с другими жанрами заключает в себе могучую силу,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позволяющую развивать речь детей и образное восприятие.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Чтобы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, прибаутка, песенка, байка или сказка прочно вошла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жизнь ребенка, надо ему помочь осознать ее содержание. Вся работа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фольклорными произведениями включает несколько этапов: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1 этап – Предварительная работа - знакомство с персонажем, героем,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животным предполагаемой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 сказки (кошка, коза):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рассматривание картинок, игрушек, животных,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обследование предмета,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игры с ними,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• наблюдения (за дождиком, кошечкой,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• дидактические игры («Кто что ест?»,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песенок «Колобок».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 На этом этапе необходимо как можно сильнее воздействовать на чувства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ребенка, вызвать эмоциональное отношение к персонажам.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 xml:space="preserve">2 этап – Знакомство с художественным произведением (сказка,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прибаутка):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рассказывание и чтение сказки,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повторное чтение (2-3 раза) с сопровождением иллюстраций,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беседа по содержанию,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выборочное чтение отрывков, песенок,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обыгрывание (с куклой «Водичка, водичка…»).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Здесь большое внимание уделяется выразительности речи воспитателя.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Что позволяет понять ребенком смысл произведения, поступки героев,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овладеть интонационной выразительностью.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3 этап - Повторение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, сказок - повторения необходимы не только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одном и том же занятии, необходимо повторять и сами занятия в целом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определенное время, это помогает закрепить и расширить знания детей: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рассказывание сказок,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фланелеграфа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lastRenderedPageBreak/>
        <w:t>настольного театра, театра картинок,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рассматривание иллюстраций,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чтение без показа иллюстраций,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 xml:space="preserve">• прием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договаривания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стихотворных слов и фраз (катится колобок, а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навстречу ему,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• проговаривание отдельным ребенком (с использованием масок, игрушек,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проигрывание диалогов героев.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Использование этих приемов помогает закрепить навыки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интонационной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выразительности, умение передавать особенности действий различных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персонажей.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4 этап – Внесение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и сказок во все виды детской деятельности: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использование в режимных процессах,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элементы и игры драматизации,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 xml:space="preserve">• дидактические игры «Узнай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» (показ иллюстрации, а ребенок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читает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 xml:space="preserve">• чтение на занятии сразу нескольких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(2-3,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• использование героев сказок на других занятиях.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Использование этих приемов помогает детям почувствовать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большую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уверенность в своих силах, проявлять речевую активность.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Знакомство с народным творчеством начиналось для малышей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время (тяжелого) расставания с родителями. Я переключала внимание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ребенка на яркую красочную игрушку, например, петуха, кошку, сопровождая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ее движение чтением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. С помощью народных песенок,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воспитывала у малышей положительное отношение к режимным моментам: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умыванию, причесыванию, приему пищи, одеванию, укладывания спать.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Использовала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: «Водичка, водичка», «Расти коса до пояса», «Баю-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бай», «Вот они сапожки», «Завяжу потуже шарф» и др. Для обыгрывания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использовала куклу, чтобы малыши лучше и быстрее запомнили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gramStart"/>
      <w:r w:rsidRPr="00E00B14">
        <w:rPr>
          <w:rFonts w:ascii="Times New Roman" w:hAnsi="Times New Roman" w:cs="Times New Roman"/>
          <w:sz w:val="24"/>
          <w:szCs w:val="24"/>
        </w:rPr>
        <w:t>песенки, а затем переносили в повседневную игру (куклу умывала,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расчесывала волосы, одевала и т. д.).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 Народные песенки и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, которые сопровождают игры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пальчиками, руками, ножками помогают ребенку осваивать родную речь не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только при помощи слуха и зрения, но и всем существом - в движении,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gramStart"/>
      <w:r w:rsidRPr="00E00B14">
        <w:rPr>
          <w:rFonts w:ascii="Times New Roman" w:hAnsi="Times New Roman" w:cs="Times New Roman"/>
          <w:sz w:val="24"/>
          <w:szCs w:val="24"/>
        </w:rPr>
        <w:t>переживании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разнообразных чувств.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Применяла такой прием: время, когда ребенок сидел у меня на руках, я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lastRenderedPageBreak/>
        <w:t>использовала для совершенствования произношения всех звуков, так как оно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тесно связано с развитием движений руки и пальцев.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: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- «Этот пальчик - дедушка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,»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- «Пальчик-мальчик» Где ты был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?.»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Знакомство с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народными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потешкам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расширяет кругозор детей, обогащает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их речь, формирует отношение к окружающему миру.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Особое значение малые фольклорные формы в ходе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занятии,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на    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      ставятся    обучающие задачи:      чисто     речевые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или развивающие ориентировку в пространстве, действие руки и т. д.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Предлагала малые формы фольклора для слушания, чтения, забавы. Я всегда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помню о своеобразии народных песенок: они сочетают слово, мелодию, игру,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ритм, действие. Поэтому занятие предусматривает не только слушание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ребенком фольклорных произведений, но и участие в действии-игре, </w:t>
      </w:r>
      <w:proofErr w:type="gramStart"/>
      <w:r w:rsidRPr="00E00B1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gramStart"/>
      <w:r w:rsidRPr="00E00B14">
        <w:rPr>
          <w:rFonts w:ascii="Times New Roman" w:hAnsi="Times New Roman" w:cs="Times New Roman"/>
          <w:sz w:val="24"/>
          <w:szCs w:val="24"/>
        </w:rPr>
        <w:t>общении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с исполнителем и персонажем.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Знакомство с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потешками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 xml:space="preserve"> всегда начинала с рассматривания картинок,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иллюстраций, игрушек.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Много внимания уделяла и уделяю сейчас сказкам. При рассказе сказки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дети должны видеть лицо рассказчика, его эмоции, мимику. Это помогает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детям понять содержание сказки, отношение к ее персонажам. Например,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рассказ сказки «Теремок». Вначале я объяснила, что эта сказка о животных,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рассмотрели игрушки, соответствующие персонажам сказки.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Для закрепления знания песенок, </w:t>
      </w: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, содержание сказок провожу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такие          дидактические игры: «Собери         картинку».         Эта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игра развивает воссоздающее воображение, заставляет проговаривать эпизод,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gramStart"/>
      <w:r w:rsidRPr="00E00B14">
        <w:rPr>
          <w:rFonts w:ascii="Times New Roman" w:hAnsi="Times New Roman" w:cs="Times New Roman"/>
          <w:sz w:val="24"/>
          <w:szCs w:val="24"/>
        </w:rPr>
        <w:t>изображенный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на картинке, развивает связную речь.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«Разложи картинки правильно».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В этой игре развиваются сообразительность, быстрота реакции, памятью.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 xml:space="preserve">   Существенную роль в формировании у дошкольников интереса и любви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к устному народному творчеству играет уголок книги. В нашем книжном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gramStart"/>
      <w:r w:rsidRPr="00E00B14">
        <w:rPr>
          <w:rFonts w:ascii="Times New Roman" w:hAnsi="Times New Roman" w:cs="Times New Roman"/>
          <w:sz w:val="24"/>
          <w:szCs w:val="24"/>
        </w:rPr>
        <w:t>уголке</w:t>
      </w:r>
      <w:proofErr w:type="gramEnd"/>
      <w:r w:rsidRPr="00E00B14">
        <w:rPr>
          <w:rFonts w:ascii="Times New Roman" w:hAnsi="Times New Roman" w:cs="Times New Roman"/>
          <w:sz w:val="24"/>
          <w:szCs w:val="24"/>
        </w:rPr>
        <w:t xml:space="preserve"> находятся хорошо знакомые детям книги со сказками, песенками-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proofErr w:type="spellStart"/>
      <w:r w:rsidRPr="00E00B14">
        <w:rPr>
          <w:rFonts w:ascii="Times New Roman" w:hAnsi="Times New Roman" w:cs="Times New Roman"/>
          <w:sz w:val="24"/>
          <w:szCs w:val="24"/>
        </w:rPr>
        <w:t>потешками</w:t>
      </w:r>
      <w:proofErr w:type="spellEnd"/>
      <w:r w:rsidRPr="00E00B14">
        <w:rPr>
          <w:rFonts w:ascii="Times New Roman" w:hAnsi="Times New Roman" w:cs="Times New Roman"/>
          <w:sz w:val="24"/>
          <w:szCs w:val="24"/>
        </w:rPr>
        <w:t>: «Теремок», «Колобок», и др. Учу внимательно рассматривать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картинки в книге, дети узнают героев, их действия, вместе вспоминаем и</w:t>
      </w:r>
    </w:p>
    <w:p w:rsidR="00E00B14" w:rsidRPr="00E00B14" w:rsidRDefault="00E00B14" w:rsidP="00E00B14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00B14">
        <w:rPr>
          <w:rFonts w:ascii="Times New Roman" w:hAnsi="Times New Roman" w:cs="Times New Roman"/>
          <w:sz w:val="24"/>
          <w:szCs w:val="24"/>
        </w:rPr>
        <w:t>пересказываем отдельные эпизоды.</w:t>
      </w:r>
    </w:p>
    <w:p w:rsidR="009F14D0" w:rsidRPr="00E00B14" w:rsidRDefault="009F14D0" w:rsidP="00E00B14">
      <w:pPr>
        <w:rPr>
          <w:rFonts w:ascii="Times New Roman" w:hAnsi="Times New Roman" w:cs="Times New Roman"/>
          <w:sz w:val="24"/>
          <w:szCs w:val="24"/>
        </w:rPr>
      </w:pPr>
    </w:p>
    <w:sectPr w:rsidR="009F14D0" w:rsidRPr="00E00B14" w:rsidSect="000F64B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52E8"/>
    <w:rsid w:val="00065DF7"/>
    <w:rsid w:val="0009329B"/>
    <w:rsid w:val="000B6D42"/>
    <w:rsid w:val="000C2BB7"/>
    <w:rsid w:val="00162779"/>
    <w:rsid w:val="00275F2C"/>
    <w:rsid w:val="005E52E8"/>
    <w:rsid w:val="005E78CF"/>
    <w:rsid w:val="007F5ED7"/>
    <w:rsid w:val="008F1F0D"/>
    <w:rsid w:val="009F14D0"/>
    <w:rsid w:val="00B851B2"/>
    <w:rsid w:val="00C125DF"/>
    <w:rsid w:val="00CE1954"/>
    <w:rsid w:val="00E00B14"/>
    <w:rsid w:val="00F9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2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25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14</cp:revision>
  <cp:lastPrinted>2026-08-18T18:13:00Z</cp:lastPrinted>
  <dcterms:created xsi:type="dcterms:W3CDTF">2026-07-26T18:17:00Z</dcterms:created>
  <dcterms:modified xsi:type="dcterms:W3CDTF">2026-08-23T10:31:00Z</dcterms:modified>
</cp:coreProperties>
</file>