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27993" w14:textId="77777777" w:rsidR="0011654B" w:rsidRDefault="0011654B" w:rsidP="0011654B">
      <w:pPr>
        <w:jc w:val="center"/>
        <w:rPr>
          <w:rFonts w:ascii="Calibri" w:eastAsia="+mj-ea" w:hAnsi="Calibri" w:cs="+mj-cs"/>
          <w:b/>
          <w:bCs/>
          <w:kern w:val="24"/>
          <w:sz w:val="32"/>
          <w:szCs w:val="32"/>
        </w:rPr>
      </w:pPr>
      <w:r w:rsidRPr="0011654B">
        <w:rPr>
          <w:rFonts w:ascii="Calibri" w:eastAsia="+mj-ea" w:hAnsi="Calibri" w:cs="+mj-cs"/>
          <w:b/>
          <w:bCs/>
          <w:kern w:val="24"/>
          <w:sz w:val="32"/>
          <w:szCs w:val="32"/>
        </w:rPr>
        <w:t xml:space="preserve">Организация игрового творческого взаимодействия педагогов </w:t>
      </w:r>
    </w:p>
    <w:p w14:paraId="765F6A99" w14:textId="2941A1A1" w:rsidR="00BB7E7E" w:rsidRDefault="0011654B" w:rsidP="0011654B">
      <w:pPr>
        <w:jc w:val="center"/>
        <w:rPr>
          <w:rFonts w:ascii="Calibri" w:eastAsia="+mj-ea" w:hAnsi="Calibri" w:cs="+mj-cs"/>
          <w:b/>
          <w:bCs/>
          <w:kern w:val="24"/>
          <w:sz w:val="32"/>
          <w:szCs w:val="32"/>
        </w:rPr>
      </w:pPr>
      <w:r w:rsidRPr="0011654B">
        <w:rPr>
          <w:rFonts w:ascii="Calibri" w:eastAsia="+mj-ea" w:hAnsi="Calibri" w:cs="+mj-cs"/>
          <w:b/>
          <w:bCs/>
          <w:kern w:val="24"/>
          <w:sz w:val="32"/>
          <w:szCs w:val="32"/>
        </w:rPr>
        <w:t>с детьми с ОВЗ</w:t>
      </w:r>
    </w:p>
    <w:p w14:paraId="7415936D" w14:textId="77777777" w:rsidR="0011654B" w:rsidRPr="0011654B" w:rsidRDefault="0011654B" w:rsidP="0011654B">
      <w:pPr>
        <w:pStyle w:val="ac"/>
        <w:spacing w:before="154" w:beforeAutospacing="0" w:after="0" w:afterAutospacing="0"/>
        <w:jc w:val="center"/>
        <w:textAlignment w:val="baseline"/>
        <w:rPr>
          <w:sz w:val="32"/>
          <w:szCs w:val="32"/>
        </w:rPr>
      </w:pPr>
      <w:r w:rsidRPr="0011654B">
        <w:rPr>
          <w:rFonts w:ascii="Calibri" w:eastAsia="+mn-ea" w:hAnsi="Calibri"/>
          <w:kern w:val="24"/>
          <w:sz w:val="32"/>
          <w:szCs w:val="32"/>
        </w:rPr>
        <w:t xml:space="preserve">«В игре, а возможно, только лишь в игре, </w:t>
      </w:r>
    </w:p>
    <w:p w14:paraId="0E47DD77" w14:textId="148BF949" w:rsidR="0011654B" w:rsidRPr="0011654B" w:rsidRDefault="0011654B" w:rsidP="0011654B">
      <w:pPr>
        <w:pStyle w:val="ac"/>
        <w:spacing w:before="154" w:beforeAutospacing="0" w:after="0" w:afterAutospacing="0"/>
        <w:jc w:val="center"/>
        <w:textAlignment w:val="baseline"/>
        <w:rPr>
          <w:sz w:val="32"/>
          <w:szCs w:val="32"/>
        </w:rPr>
      </w:pPr>
      <w:r w:rsidRPr="0011654B">
        <w:rPr>
          <w:rFonts w:ascii="Calibri" w:eastAsia="+mn-ea" w:hAnsi="Calibri"/>
          <w:kern w:val="24"/>
          <w:sz w:val="32"/>
          <w:szCs w:val="32"/>
        </w:rPr>
        <w:t>ребенок или взрослый обладает свободой творчества»</w:t>
      </w:r>
    </w:p>
    <w:p w14:paraId="7607D8E5" w14:textId="69DAE4E2" w:rsidR="0011654B" w:rsidRDefault="0011654B" w:rsidP="0011654B">
      <w:pPr>
        <w:pStyle w:val="ac"/>
        <w:spacing w:before="96" w:beforeAutospacing="0" w:after="0" w:afterAutospacing="0"/>
        <w:jc w:val="center"/>
        <w:textAlignment w:val="baseline"/>
        <w:rPr>
          <w:rFonts w:ascii="Calibri" w:eastAsia="+mn-ea" w:hAnsi="Calibri"/>
          <w:i/>
          <w:iCs/>
          <w:kern w:val="24"/>
          <w:sz w:val="32"/>
          <w:szCs w:val="32"/>
        </w:rPr>
      </w:pPr>
      <w:r>
        <w:rPr>
          <w:rFonts w:ascii="Calibri" w:eastAsia="+mn-ea" w:hAnsi="Calibri"/>
          <w:i/>
          <w:iCs/>
          <w:kern w:val="24"/>
          <w:sz w:val="32"/>
          <w:szCs w:val="32"/>
        </w:rPr>
        <w:t xml:space="preserve">                                                                         </w:t>
      </w:r>
      <w:r w:rsidRPr="0011654B">
        <w:rPr>
          <w:rFonts w:ascii="Calibri" w:eastAsia="+mn-ea" w:hAnsi="Calibri"/>
          <w:i/>
          <w:iCs/>
          <w:kern w:val="24"/>
          <w:sz w:val="32"/>
          <w:szCs w:val="32"/>
        </w:rPr>
        <w:t>Д. В. </w:t>
      </w:r>
      <w:proofErr w:type="spellStart"/>
      <w:r w:rsidRPr="0011654B">
        <w:rPr>
          <w:rFonts w:ascii="Calibri" w:eastAsia="+mn-ea" w:hAnsi="Calibri"/>
          <w:i/>
          <w:iCs/>
          <w:kern w:val="24"/>
          <w:sz w:val="32"/>
          <w:szCs w:val="32"/>
        </w:rPr>
        <w:t>Винникотт</w:t>
      </w:r>
      <w:proofErr w:type="spellEnd"/>
    </w:p>
    <w:p w14:paraId="25C6BE61" w14:textId="77777777" w:rsidR="00757213" w:rsidRDefault="00977BF5" w:rsidP="00977BF5">
      <w:pPr>
        <w:pStyle w:val="ac"/>
        <w:spacing w:before="96" w:beforeAutospacing="0" w:after="0" w:afterAutospacing="0"/>
        <w:ind w:left="-567" w:firstLine="567"/>
        <w:jc w:val="both"/>
        <w:textAlignment w:val="baseline"/>
        <w:rPr>
          <w:rFonts w:eastAsia="+mn-ea"/>
          <w:kern w:val="24"/>
          <w:sz w:val="32"/>
          <w:szCs w:val="32"/>
        </w:rPr>
      </w:pPr>
      <w:r>
        <w:rPr>
          <w:rFonts w:eastAsia="+mn-ea"/>
          <w:kern w:val="24"/>
          <w:sz w:val="32"/>
          <w:szCs w:val="32"/>
        </w:rPr>
        <w:t xml:space="preserve">Особенностью современного этапа развития общества является все более выраженная роль человеческого фактора. Общество нуждается в личностях творческих и активных. </w:t>
      </w:r>
      <w:r w:rsidR="00757213">
        <w:rPr>
          <w:rFonts w:eastAsia="+mn-ea"/>
          <w:kern w:val="24"/>
          <w:sz w:val="32"/>
          <w:szCs w:val="32"/>
        </w:rPr>
        <w:t>Реализация новой модели образования, в основу которой положен тезис о том, что каждый человек талантлив, позволит расширить спектр различных областей деятельности, где ребенок может почувствовать свою значимость и успешность.</w:t>
      </w:r>
    </w:p>
    <w:p w14:paraId="3F505988" w14:textId="190C6FFF" w:rsidR="0011654B" w:rsidRDefault="00757213" w:rsidP="00977BF5">
      <w:pPr>
        <w:pStyle w:val="ac"/>
        <w:spacing w:before="96" w:beforeAutospacing="0" w:after="0" w:afterAutospacing="0"/>
        <w:ind w:left="-567" w:firstLine="567"/>
        <w:jc w:val="both"/>
        <w:textAlignment w:val="baseline"/>
        <w:rPr>
          <w:rFonts w:eastAsia="+mn-ea"/>
          <w:kern w:val="24"/>
          <w:sz w:val="32"/>
          <w:szCs w:val="32"/>
        </w:rPr>
      </w:pPr>
      <w:r>
        <w:rPr>
          <w:rFonts w:eastAsia="+mn-ea"/>
          <w:kern w:val="24"/>
          <w:sz w:val="32"/>
          <w:szCs w:val="32"/>
        </w:rPr>
        <w:t xml:space="preserve"> Для педагогов-практиков важно понять принципиальное отличие новых требований от прежних. </w:t>
      </w:r>
    </w:p>
    <w:p w14:paraId="4DA2BEA2" w14:textId="7E8D5ABD" w:rsidR="00757213" w:rsidRDefault="00757213" w:rsidP="00977BF5">
      <w:pPr>
        <w:pStyle w:val="ac"/>
        <w:spacing w:before="96" w:beforeAutospacing="0" w:after="0" w:afterAutospacing="0"/>
        <w:ind w:left="-567" w:firstLine="567"/>
        <w:jc w:val="both"/>
        <w:textAlignment w:val="baseline"/>
        <w:rPr>
          <w:rFonts w:eastAsia="+mn-ea"/>
          <w:kern w:val="24"/>
          <w:sz w:val="32"/>
          <w:szCs w:val="32"/>
        </w:rPr>
      </w:pPr>
      <w:r>
        <w:rPr>
          <w:rFonts w:eastAsia="+mn-ea"/>
          <w:kern w:val="24"/>
          <w:sz w:val="32"/>
          <w:szCs w:val="32"/>
        </w:rPr>
        <w:t xml:space="preserve">Новый стандарт требует вместо традиционных занятий игрового творческого взаимодействия педагога с детьми. </w:t>
      </w:r>
    </w:p>
    <w:p w14:paraId="792C4B11" w14:textId="791FB965" w:rsidR="00757213" w:rsidRDefault="00757213" w:rsidP="00977BF5">
      <w:pPr>
        <w:pStyle w:val="ac"/>
        <w:spacing w:before="96" w:beforeAutospacing="0" w:after="0" w:afterAutospacing="0"/>
        <w:ind w:left="-567" w:firstLine="567"/>
        <w:jc w:val="both"/>
        <w:textAlignment w:val="baseline"/>
        <w:rPr>
          <w:rFonts w:eastAsia="+mn-ea"/>
          <w:b/>
          <w:bCs/>
          <w:kern w:val="24"/>
          <w:sz w:val="32"/>
          <w:szCs w:val="32"/>
        </w:rPr>
      </w:pPr>
      <w:r>
        <w:rPr>
          <w:rFonts w:eastAsia="+mn-ea"/>
          <w:kern w:val="24"/>
          <w:sz w:val="32"/>
          <w:szCs w:val="32"/>
        </w:rPr>
        <w:t>Традиционно государственные требования ориентировали педагогов на необходимость достижения результатов в работе с детьми, которые выражались в усвоении определенных знаний, умений, навыков (</w:t>
      </w:r>
      <w:proofErr w:type="spellStart"/>
      <w:r>
        <w:rPr>
          <w:rFonts w:eastAsia="+mn-ea"/>
          <w:kern w:val="24"/>
          <w:sz w:val="32"/>
          <w:szCs w:val="32"/>
        </w:rPr>
        <w:t>ЗУНов</w:t>
      </w:r>
      <w:proofErr w:type="spellEnd"/>
      <w:r>
        <w:rPr>
          <w:rFonts w:eastAsia="+mn-ea"/>
          <w:kern w:val="24"/>
          <w:sz w:val="32"/>
          <w:szCs w:val="32"/>
        </w:rPr>
        <w:t xml:space="preserve">). Стандарты нового поколения требуют формирования у детей необходимых компетенций. Главной составляющей традиционного занятия является </w:t>
      </w:r>
      <w:r w:rsidRPr="00757213">
        <w:rPr>
          <w:rFonts w:eastAsia="+mn-ea"/>
          <w:b/>
          <w:bCs/>
          <w:kern w:val="24"/>
          <w:sz w:val="32"/>
          <w:szCs w:val="32"/>
        </w:rPr>
        <w:t>воздействие взрослого на ребенка</w:t>
      </w:r>
      <w:r>
        <w:rPr>
          <w:rFonts w:eastAsia="+mn-ea"/>
          <w:kern w:val="24"/>
          <w:sz w:val="32"/>
          <w:szCs w:val="32"/>
        </w:rPr>
        <w:t>, отношение к ребенку как к объекту педагогического воздействия.</w:t>
      </w:r>
      <w:r w:rsidR="007F18A7">
        <w:rPr>
          <w:rFonts w:eastAsia="+mn-ea"/>
          <w:kern w:val="24"/>
          <w:sz w:val="32"/>
          <w:szCs w:val="32"/>
        </w:rPr>
        <w:t xml:space="preserve"> Признаками совместной деятельности взрослых и детей являются наличие партнерской позиции взрослого и партнерской формы организации: </w:t>
      </w:r>
      <w:r w:rsidR="007F18A7" w:rsidRPr="007F18A7">
        <w:rPr>
          <w:rFonts w:eastAsia="+mn-ea"/>
          <w:b/>
          <w:bCs/>
          <w:kern w:val="24"/>
          <w:sz w:val="32"/>
          <w:szCs w:val="32"/>
        </w:rPr>
        <w:t>взаимодействие, сотрудничество,</w:t>
      </w:r>
      <w:r w:rsidR="007F18A7" w:rsidRPr="007F18A7">
        <w:rPr>
          <w:rFonts w:eastAsia="+mn-ea"/>
          <w:kern w:val="24"/>
          <w:sz w:val="32"/>
          <w:szCs w:val="32"/>
        </w:rPr>
        <w:t xml:space="preserve"> </w:t>
      </w:r>
      <w:r w:rsidR="007F18A7">
        <w:rPr>
          <w:rFonts w:eastAsia="+mn-ea"/>
          <w:kern w:val="24"/>
          <w:sz w:val="32"/>
          <w:szCs w:val="32"/>
        </w:rPr>
        <w:t xml:space="preserve">возможность свободного размещения, перемещения и общения детей, </w:t>
      </w:r>
      <w:r w:rsidR="007F18A7" w:rsidRPr="007F18A7">
        <w:rPr>
          <w:rFonts w:eastAsia="+mn-ea"/>
          <w:b/>
          <w:bCs/>
          <w:kern w:val="24"/>
          <w:sz w:val="32"/>
          <w:szCs w:val="32"/>
        </w:rPr>
        <w:t xml:space="preserve">отношение к ребенку как к равному субъекту. </w:t>
      </w:r>
    </w:p>
    <w:p w14:paraId="2EBCD4D5" w14:textId="0A05D8D7" w:rsidR="007F18A7" w:rsidRDefault="007F18A7" w:rsidP="00977BF5">
      <w:pPr>
        <w:pStyle w:val="ac"/>
        <w:spacing w:before="96" w:beforeAutospacing="0" w:after="0" w:afterAutospacing="0"/>
        <w:ind w:left="-567" w:firstLine="567"/>
        <w:jc w:val="both"/>
        <w:textAlignment w:val="baseline"/>
        <w:rPr>
          <w:rFonts w:eastAsia="+mn-ea"/>
          <w:b/>
          <w:bCs/>
          <w:kern w:val="24"/>
          <w:sz w:val="32"/>
          <w:szCs w:val="32"/>
        </w:rPr>
      </w:pPr>
      <w:r>
        <w:rPr>
          <w:rFonts w:eastAsia="+mn-ea"/>
          <w:kern w:val="24"/>
          <w:sz w:val="32"/>
          <w:szCs w:val="32"/>
        </w:rPr>
        <w:t xml:space="preserve">Задача обучения детей заключается не в передаче им готовых знаний, преподнесении сведений об окружающем, а организации поисковой, исследовательской, творческой, проектной деятельности, в процессе которой они сами делают «открытия», узнают что-то новое путем решения проблемных задач. Дети не должны превращаться в пассивных накопителей отфильтрованной и переработанной взрослыми информации об окружающем мире и оценочных суждений о самих себе и результатах своей деятельности. Воспитанник должен видеть и понимать применимость своих знаний и умений в значимой для него </w:t>
      </w:r>
      <w:r>
        <w:rPr>
          <w:rFonts w:eastAsia="+mn-ea"/>
          <w:kern w:val="24"/>
          <w:sz w:val="32"/>
          <w:szCs w:val="32"/>
        </w:rPr>
        <w:lastRenderedPageBreak/>
        <w:t>практической деятельности (конструктивной, изобразительной, музыкальной и др.</w:t>
      </w:r>
      <w:proofErr w:type="gramStart"/>
      <w:r>
        <w:rPr>
          <w:rFonts w:eastAsia="+mn-ea"/>
          <w:kern w:val="24"/>
          <w:sz w:val="32"/>
          <w:szCs w:val="32"/>
        </w:rPr>
        <w:t>)</w:t>
      </w:r>
      <w:proofErr w:type="gramEnd"/>
      <w:r>
        <w:rPr>
          <w:rFonts w:eastAsia="+mn-ea"/>
          <w:kern w:val="24"/>
          <w:sz w:val="32"/>
          <w:szCs w:val="32"/>
        </w:rPr>
        <w:t xml:space="preserve"> Именно в этом случае будут формироваться целостные знаний об окружающем мире, развиваться компетентность в сфере отношений к миру, людям, себе. </w:t>
      </w:r>
      <w:r w:rsidR="00A60E4D">
        <w:rPr>
          <w:rFonts w:eastAsia="+mn-ea"/>
          <w:kern w:val="24"/>
          <w:sz w:val="32"/>
          <w:szCs w:val="32"/>
        </w:rPr>
        <w:t xml:space="preserve">Уже в возрасте 3-6 лет формируются такие ключевые для сегодняшнего общества качества, как креативность, способность к поиску знаний. А игра является </w:t>
      </w:r>
      <w:r w:rsidR="00A60E4D" w:rsidRPr="00A60E4D">
        <w:rPr>
          <w:rFonts w:eastAsia="+mn-ea"/>
          <w:b/>
          <w:bCs/>
          <w:kern w:val="24"/>
          <w:sz w:val="32"/>
          <w:szCs w:val="32"/>
        </w:rPr>
        <w:t>механизмом</w:t>
      </w:r>
      <w:r w:rsidR="00A60E4D">
        <w:rPr>
          <w:rFonts w:eastAsia="+mn-ea"/>
          <w:kern w:val="24"/>
          <w:sz w:val="32"/>
          <w:szCs w:val="32"/>
        </w:rPr>
        <w:t xml:space="preserve">, который позволяет человеку быть </w:t>
      </w:r>
      <w:r w:rsidR="00A60E4D" w:rsidRPr="00A60E4D">
        <w:rPr>
          <w:rFonts w:eastAsia="+mn-ea"/>
          <w:b/>
          <w:bCs/>
          <w:kern w:val="24"/>
          <w:sz w:val="32"/>
          <w:szCs w:val="32"/>
        </w:rPr>
        <w:t>креативным</w:t>
      </w:r>
      <w:r w:rsidR="00A60E4D">
        <w:rPr>
          <w:rFonts w:eastAsia="+mn-ea"/>
          <w:b/>
          <w:bCs/>
          <w:kern w:val="24"/>
          <w:sz w:val="32"/>
          <w:szCs w:val="32"/>
        </w:rPr>
        <w:t xml:space="preserve">, творческим. </w:t>
      </w:r>
    </w:p>
    <w:p w14:paraId="11A21729" w14:textId="77777777" w:rsidR="00A60E4D" w:rsidRPr="00A60E4D" w:rsidRDefault="00A60E4D" w:rsidP="00A60E4D">
      <w:pPr>
        <w:spacing w:before="82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60E4D"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  <w:t xml:space="preserve">Игровая деятельность по своей сути максимально                    творческая и является одним из важных факторов развития </w:t>
      </w:r>
      <w:proofErr w:type="spellStart"/>
      <w:r w:rsidRPr="00A60E4D"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  <w:t>творче</w:t>
      </w:r>
      <w:proofErr w:type="spellEnd"/>
      <w:r w:rsidRPr="00A60E4D">
        <w:rPr>
          <w:rFonts w:ascii="Times New Roman" w:eastAsia="+mn-ea" w:hAnsi="Times New Roman" w:cs="Times New Roman"/>
          <w:kern w:val="24"/>
          <w:sz w:val="32"/>
          <w:szCs w:val="32"/>
          <w:lang w:val="en-US" w:eastAsia="ru-RU"/>
          <w14:ligatures w14:val="none"/>
        </w:rPr>
        <w:t>c</w:t>
      </w:r>
      <w:r w:rsidRPr="00A60E4D"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  <w:t>ких способностей дошкольников.</w:t>
      </w:r>
    </w:p>
    <w:p w14:paraId="125F41FC" w14:textId="58A4D09B" w:rsidR="00A60E4D" w:rsidRPr="00A60E4D" w:rsidRDefault="00A60E4D" w:rsidP="00A60E4D">
      <w:pPr>
        <w:spacing w:before="82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60E4D"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  <w:t>К творческим играм относятся: сюжетно-ролевые, театрализованные, строительно-конструктивные.</w:t>
      </w:r>
    </w:p>
    <w:p w14:paraId="6B731BF6" w14:textId="77777777" w:rsidR="00A60E4D" w:rsidRPr="00A60E4D" w:rsidRDefault="00A60E4D" w:rsidP="00A60E4D">
      <w:pPr>
        <w:spacing w:before="82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60E4D"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  <w:t>В свою очередь творческие игры можно разделить на две подгруппы:</w:t>
      </w:r>
    </w:p>
    <w:p w14:paraId="3A04AE25" w14:textId="77777777" w:rsidR="00A60E4D" w:rsidRPr="00A60E4D" w:rsidRDefault="00A60E4D" w:rsidP="00A60E4D">
      <w:pPr>
        <w:numPr>
          <w:ilvl w:val="0"/>
          <w:numId w:val="1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60E4D"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  <w:t>творческие игры на основе готовых сюжетов;</w:t>
      </w:r>
    </w:p>
    <w:p w14:paraId="60998BFE" w14:textId="77777777" w:rsidR="00A60E4D" w:rsidRPr="00A60E4D" w:rsidRDefault="00A60E4D" w:rsidP="00A60E4D">
      <w:pPr>
        <w:numPr>
          <w:ilvl w:val="0"/>
          <w:numId w:val="1"/>
        </w:num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60E4D"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  <w:t>творческие игры с сюжетами, самостоятельно придуманными детьми.</w:t>
      </w:r>
    </w:p>
    <w:p w14:paraId="7D9C8535" w14:textId="77777777" w:rsidR="00A60E4D" w:rsidRPr="00A60E4D" w:rsidRDefault="00A60E4D" w:rsidP="00A60E4D">
      <w:pPr>
        <w:spacing w:before="82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60E4D"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  <w:t xml:space="preserve">Дошкольникам, имеющим тяжелые нарушения речи (ТНР), задержку психического развития (ЗПР), трудно самостоятельно придумать сюжет и правила </w:t>
      </w:r>
      <w:proofErr w:type="gramStart"/>
      <w:r w:rsidRPr="00A60E4D"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  <w:t>игры,  поставить</w:t>
      </w:r>
      <w:proofErr w:type="gramEnd"/>
      <w:r w:rsidRPr="00A60E4D"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  <w:t xml:space="preserve"> цель.  Здесь важна умелая поддержка педагога, способного создать условия для проявления и </w:t>
      </w:r>
      <w:proofErr w:type="gramStart"/>
      <w:r w:rsidRPr="00A60E4D"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  <w:t>развития  творческих</w:t>
      </w:r>
      <w:proofErr w:type="gramEnd"/>
      <w:r w:rsidRPr="00A60E4D"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  <w:t xml:space="preserve"> способностей детей. Для детей с индивидуальными потребностями наиболее доступны </w:t>
      </w:r>
      <w:r w:rsidRPr="00A60E4D">
        <w:rPr>
          <w:rFonts w:ascii="Times New Roman" w:eastAsia="+mn-ea" w:hAnsi="Times New Roman" w:cs="Times New Roman"/>
          <w:i/>
          <w:iCs/>
          <w:kern w:val="24"/>
          <w:sz w:val="32"/>
          <w:szCs w:val="32"/>
          <w:lang w:eastAsia="ru-RU"/>
          <w14:ligatures w14:val="none"/>
        </w:rPr>
        <w:t>творческие игры и творческие задания на основе готовых сюжетов.</w:t>
      </w:r>
    </w:p>
    <w:p w14:paraId="16CC4569" w14:textId="7EB232B8" w:rsidR="00A60E4D" w:rsidRPr="00A60E4D" w:rsidRDefault="00A60E4D" w:rsidP="00A60E4D">
      <w:pPr>
        <w:spacing w:before="154"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60E4D">
        <w:rPr>
          <w:rFonts w:ascii="Times New Roman" w:eastAsia="+mn-ea" w:hAnsi="Times New Roman" w:cs="Times New Roman"/>
          <w:b/>
          <w:bCs/>
          <w:kern w:val="24"/>
          <w:sz w:val="32"/>
          <w:szCs w:val="32"/>
          <w:lang w:eastAsia="ru-RU"/>
          <w14:ligatures w14:val="none"/>
        </w:rPr>
        <w:t>Творческие игры на основе готовых сюжетов</w:t>
      </w:r>
      <w:r>
        <w:rPr>
          <w:rFonts w:ascii="Times New Roman" w:eastAsia="+mn-ea" w:hAnsi="Times New Roman" w:cs="Times New Roman"/>
          <w:b/>
          <w:bCs/>
          <w:kern w:val="24"/>
          <w:sz w:val="32"/>
          <w:szCs w:val="32"/>
          <w:lang w:eastAsia="ru-RU"/>
          <w14:ligatures w14:val="none"/>
        </w:rPr>
        <w:t xml:space="preserve"> – это:</w:t>
      </w:r>
    </w:p>
    <w:p w14:paraId="358F875D" w14:textId="35CD62CB" w:rsidR="00A60E4D" w:rsidRPr="00A60E4D" w:rsidRDefault="00A60E4D" w:rsidP="00A60E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  <w:t>1.</w:t>
      </w:r>
      <w:r w:rsidRPr="00A60E4D"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  <w:t>Подражательная игра;</w:t>
      </w:r>
    </w:p>
    <w:p w14:paraId="5E48D9CB" w14:textId="77777777" w:rsidR="00A60E4D" w:rsidRPr="00A60E4D" w:rsidRDefault="00A60E4D" w:rsidP="00A60E4D">
      <w:pPr>
        <w:spacing w:before="115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60E4D"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  <w:t>2. Сюжетно-</w:t>
      </w:r>
      <w:proofErr w:type="spellStart"/>
      <w:r w:rsidRPr="00A60E4D"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  <w:t>отобразительная</w:t>
      </w:r>
      <w:proofErr w:type="spellEnd"/>
      <w:r w:rsidRPr="00A60E4D"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  <w:t xml:space="preserve"> игра;</w:t>
      </w:r>
    </w:p>
    <w:p w14:paraId="2BD826E0" w14:textId="77777777" w:rsidR="00A60E4D" w:rsidRPr="00A60E4D" w:rsidRDefault="00A60E4D" w:rsidP="00A60E4D">
      <w:pPr>
        <w:spacing w:before="115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60E4D"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  <w:t>3. Игра-драматизация;</w:t>
      </w:r>
    </w:p>
    <w:p w14:paraId="1E5828F5" w14:textId="77777777" w:rsidR="00A60E4D" w:rsidRPr="00A60E4D" w:rsidRDefault="00A60E4D" w:rsidP="00A60E4D">
      <w:pPr>
        <w:spacing w:before="115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60E4D"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  <w:t>4. Театрализованная игра.</w:t>
      </w:r>
    </w:p>
    <w:p w14:paraId="0EA9AA8D" w14:textId="11128E6F" w:rsidR="0011654B" w:rsidRDefault="00A60E4D" w:rsidP="00A60E4D">
      <w:pPr>
        <w:spacing w:before="154" w:after="0" w:line="240" w:lineRule="auto"/>
        <w:jc w:val="both"/>
        <w:textAlignment w:val="baseline"/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</w:pPr>
      <w:r w:rsidRPr="00A60E4D">
        <w:rPr>
          <w:rFonts w:ascii="Times New Roman" w:eastAsia="+mn-ea" w:hAnsi="Times New Roman" w:cs="Times New Roman"/>
          <w:b/>
          <w:bCs/>
          <w:kern w:val="24"/>
          <w:sz w:val="32"/>
          <w:szCs w:val="32"/>
          <w:lang w:eastAsia="ru-RU"/>
          <w14:ligatures w14:val="none"/>
        </w:rPr>
        <w:t xml:space="preserve">Творческие задания – </w:t>
      </w:r>
      <w:r w:rsidRPr="00A60E4D"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  <w:t>это такая форма организации учебной информации, где наряду с заданными условиями, содержится указание для самостоятельной творческой деятельности, направленной на реализацию личностного потенциала и получение требуемого образовательного продукта</w:t>
      </w:r>
      <w:r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  <w:t xml:space="preserve">. </w:t>
      </w:r>
    </w:p>
    <w:p w14:paraId="687F3205" w14:textId="5838E93B" w:rsidR="00200C7B" w:rsidRDefault="00765070" w:rsidP="00765070">
      <w:pPr>
        <w:pStyle w:val="ac"/>
        <w:spacing w:before="0" w:beforeAutospacing="0" w:after="0" w:afterAutospacing="0"/>
        <w:ind w:left="-567" w:firstLine="567"/>
        <w:jc w:val="both"/>
        <w:textAlignment w:val="baseline"/>
        <w:rPr>
          <w:rFonts w:eastAsia="+mn-ea"/>
          <w:kern w:val="24"/>
          <w:sz w:val="32"/>
          <w:szCs w:val="32"/>
        </w:rPr>
      </w:pPr>
      <w:r>
        <w:rPr>
          <w:rFonts w:eastAsia="+mn-ea"/>
          <w:kern w:val="24"/>
          <w:sz w:val="32"/>
          <w:szCs w:val="32"/>
        </w:rPr>
        <w:t xml:space="preserve"> </w:t>
      </w:r>
      <w:r w:rsidR="00200C7B">
        <w:rPr>
          <w:rFonts w:eastAsia="+mn-ea"/>
          <w:kern w:val="24"/>
          <w:sz w:val="32"/>
          <w:szCs w:val="32"/>
        </w:rPr>
        <w:t>Приведем п</w:t>
      </w:r>
      <w:r w:rsidR="00200C7B" w:rsidRPr="00200C7B">
        <w:rPr>
          <w:rFonts w:eastAsia="+mn-ea"/>
          <w:kern w:val="24"/>
          <w:sz w:val="32"/>
          <w:szCs w:val="32"/>
        </w:rPr>
        <w:t>римеры игрового творческого взаимодействия</w:t>
      </w:r>
      <w:r w:rsidR="00200C7B">
        <w:rPr>
          <w:rFonts w:eastAsia="+mn-ea"/>
          <w:kern w:val="24"/>
          <w:sz w:val="32"/>
          <w:szCs w:val="32"/>
        </w:rPr>
        <w:t xml:space="preserve"> </w:t>
      </w:r>
      <w:r w:rsidR="00200C7B" w:rsidRPr="00200C7B">
        <w:rPr>
          <w:rFonts w:eastAsia="+mn-ea"/>
          <w:kern w:val="24"/>
          <w:sz w:val="32"/>
          <w:szCs w:val="32"/>
        </w:rPr>
        <w:t>педагогов с детьми</w:t>
      </w:r>
      <w:r w:rsidR="00200C7B">
        <w:rPr>
          <w:rFonts w:eastAsia="+mn-ea"/>
          <w:kern w:val="24"/>
          <w:sz w:val="32"/>
          <w:szCs w:val="32"/>
        </w:rPr>
        <w:t xml:space="preserve"> </w:t>
      </w:r>
      <w:r w:rsidR="00200C7B" w:rsidRPr="00200C7B">
        <w:rPr>
          <w:rFonts w:eastAsia="+mn-ea"/>
          <w:kern w:val="24"/>
          <w:sz w:val="32"/>
          <w:szCs w:val="32"/>
        </w:rPr>
        <w:t xml:space="preserve">из опыта работы воспитателя, учителя-дефектолога, музыкального руководителя, инструктора </w:t>
      </w:r>
      <w:proofErr w:type="gramStart"/>
      <w:r w:rsidR="00200C7B" w:rsidRPr="00200C7B">
        <w:rPr>
          <w:rFonts w:eastAsia="+mn-ea"/>
          <w:kern w:val="24"/>
          <w:sz w:val="32"/>
          <w:szCs w:val="32"/>
        </w:rPr>
        <w:t>по  физической</w:t>
      </w:r>
      <w:proofErr w:type="gramEnd"/>
      <w:r w:rsidR="00200C7B" w:rsidRPr="00200C7B">
        <w:rPr>
          <w:rFonts w:eastAsia="+mn-ea"/>
          <w:kern w:val="24"/>
          <w:sz w:val="32"/>
          <w:szCs w:val="32"/>
        </w:rPr>
        <w:t xml:space="preserve"> культуре.</w:t>
      </w:r>
    </w:p>
    <w:p w14:paraId="6D21B484" w14:textId="1BF2C8B2" w:rsidR="00D876BE" w:rsidRDefault="00200C7B" w:rsidP="00765070">
      <w:pPr>
        <w:pStyle w:val="ac"/>
        <w:kinsoku w:val="0"/>
        <w:overflowPunct w:val="0"/>
        <w:spacing w:before="86" w:beforeAutospacing="0" w:after="0" w:afterAutospacing="0"/>
        <w:ind w:left="-567" w:firstLine="567"/>
        <w:jc w:val="both"/>
        <w:textAlignment w:val="baseline"/>
        <w:rPr>
          <w:rFonts w:eastAsia="+mn-ea"/>
          <w:kern w:val="24"/>
          <w:sz w:val="32"/>
          <w:szCs w:val="32"/>
        </w:rPr>
      </w:pPr>
      <w:r w:rsidRPr="00765070">
        <w:rPr>
          <w:sz w:val="32"/>
          <w:szCs w:val="32"/>
        </w:rPr>
        <w:lastRenderedPageBreak/>
        <w:t xml:space="preserve">Использование кубиков </w:t>
      </w:r>
      <w:proofErr w:type="spellStart"/>
      <w:r w:rsidR="00D876BE" w:rsidRPr="00765070">
        <w:rPr>
          <w:sz w:val="32"/>
          <w:szCs w:val="32"/>
        </w:rPr>
        <w:t>Б.Никитина</w:t>
      </w:r>
      <w:proofErr w:type="spellEnd"/>
      <w:r w:rsidR="00D876BE" w:rsidRPr="00765070">
        <w:rPr>
          <w:sz w:val="32"/>
          <w:szCs w:val="32"/>
        </w:rPr>
        <w:t xml:space="preserve"> </w:t>
      </w:r>
      <w:r w:rsidR="00D876BE" w:rsidRPr="00765070">
        <w:rPr>
          <w:rFonts w:eastAsia="+mj-ea"/>
          <w:kern w:val="24"/>
          <w:sz w:val="32"/>
          <w:szCs w:val="32"/>
        </w:rPr>
        <w:t xml:space="preserve">при проведении строительно-конструктивных игр с детьми с ОВЗ </w:t>
      </w:r>
      <w:r w:rsidR="00D876BE" w:rsidRPr="00765070">
        <w:rPr>
          <w:rFonts w:eastAsia="+mn-ea"/>
          <w:kern w:val="24"/>
          <w:sz w:val="32"/>
          <w:szCs w:val="32"/>
        </w:rPr>
        <w:t>призван</w:t>
      </w:r>
      <w:r w:rsidR="002424D9">
        <w:rPr>
          <w:rFonts w:eastAsia="+mn-ea"/>
          <w:kern w:val="24"/>
          <w:sz w:val="32"/>
          <w:szCs w:val="32"/>
        </w:rPr>
        <w:t>о</w:t>
      </w:r>
      <w:r w:rsidR="00D876BE" w:rsidRPr="00765070">
        <w:rPr>
          <w:rFonts w:eastAsia="+mn-ea"/>
          <w:kern w:val="24"/>
          <w:sz w:val="32"/>
          <w:szCs w:val="32"/>
        </w:rPr>
        <w:t xml:space="preserve"> развивать у ребенка интеллектуальные способности и конструктивный праксис. В работе с </w:t>
      </w:r>
      <w:proofErr w:type="gramStart"/>
      <w:r w:rsidR="00D876BE" w:rsidRPr="00765070">
        <w:rPr>
          <w:rFonts w:eastAsia="+mn-ea"/>
          <w:kern w:val="24"/>
          <w:sz w:val="32"/>
          <w:szCs w:val="32"/>
        </w:rPr>
        <w:t>детьми  с</w:t>
      </w:r>
      <w:proofErr w:type="gramEnd"/>
      <w:r w:rsidR="00D876BE" w:rsidRPr="00765070">
        <w:rPr>
          <w:rFonts w:eastAsia="+mn-ea"/>
          <w:kern w:val="24"/>
          <w:sz w:val="32"/>
          <w:szCs w:val="32"/>
        </w:rPr>
        <w:t xml:space="preserve"> ТНР данное пособие нами используется еще и для развития речи и развития творческих способностей. Дети в игровой форме учатся рассуждать и выстраивать логические цепочки, соединяя собранные картинки между собой</w:t>
      </w:r>
      <w:r w:rsidR="005E0817">
        <w:rPr>
          <w:rFonts w:eastAsia="+mn-ea"/>
          <w:kern w:val="24"/>
          <w:sz w:val="32"/>
          <w:szCs w:val="32"/>
        </w:rPr>
        <w:t xml:space="preserve">, а также игры </w:t>
      </w:r>
      <w:proofErr w:type="spellStart"/>
      <w:r w:rsidR="005E0817">
        <w:rPr>
          <w:rFonts w:eastAsia="+mn-ea"/>
          <w:kern w:val="24"/>
          <w:sz w:val="32"/>
          <w:szCs w:val="32"/>
        </w:rPr>
        <w:t>Б.Никитина</w:t>
      </w:r>
      <w:proofErr w:type="spellEnd"/>
      <w:r w:rsidR="005E0817">
        <w:rPr>
          <w:rFonts w:eastAsia="+mn-ea"/>
          <w:kern w:val="24"/>
          <w:sz w:val="32"/>
          <w:szCs w:val="32"/>
        </w:rPr>
        <w:t xml:space="preserve"> развивают творческое воображение. </w:t>
      </w:r>
    </w:p>
    <w:p w14:paraId="1AD5D3E4" w14:textId="46AE490C" w:rsidR="005E0817" w:rsidRDefault="005E0817" w:rsidP="005E0817">
      <w:pPr>
        <w:pStyle w:val="ac"/>
        <w:kinsoku w:val="0"/>
        <w:overflowPunct w:val="0"/>
        <w:spacing w:before="77" w:beforeAutospacing="0" w:after="0" w:afterAutospacing="0"/>
        <w:ind w:left="-567" w:firstLine="567"/>
        <w:jc w:val="both"/>
        <w:textAlignment w:val="baseline"/>
        <w:rPr>
          <w:rFonts w:eastAsia="+mn-ea"/>
          <w:kern w:val="24"/>
          <w:sz w:val="32"/>
          <w:szCs w:val="32"/>
        </w:rPr>
      </w:pPr>
      <w:r w:rsidRPr="005E0817">
        <w:rPr>
          <w:rFonts w:eastAsia="+mn-ea"/>
          <w:kern w:val="24"/>
          <w:sz w:val="32"/>
          <w:szCs w:val="32"/>
        </w:rPr>
        <w:t>Несформированность связной речи дошкольников с ТНР ограничивает их коммуникативные потребности, познавательные и творческие возможности. Поэтому поиск и применение новых методических путей и средств формирования связной речи дошкольников имеет большую значимость в современных условиях. Одним из таких средств является «блогерство»</w:t>
      </w:r>
      <w:r w:rsidR="00853CC0">
        <w:rPr>
          <w:rFonts w:eastAsia="+mn-ea"/>
          <w:kern w:val="24"/>
          <w:sz w:val="32"/>
          <w:szCs w:val="32"/>
        </w:rPr>
        <w:t xml:space="preserve">, </w:t>
      </w:r>
      <w:r w:rsidRPr="005E0817">
        <w:rPr>
          <w:rFonts w:eastAsia="+mn-ea"/>
          <w:kern w:val="24"/>
          <w:sz w:val="32"/>
          <w:szCs w:val="32"/>
        </w:rPr>
        <w:t xml:space="preserve">как один </w:t>
      </w:r>
      <w:r w:rsidRPr="005E0817">
        <w:rPr>
          <w:rFonts w:eastAsia="+mn-ea"/>
          <w:kern w:val="24"/>
          <w:sz w:val="32"/>
          <w:szCs w:val="32"/>
        </w:rPr>
        <w:br/>
        <w:t xml:space="preserve">из способов развития </w:t>
      </w:r>
      <w:proofErr w:type="gramStart"/>
      <w:r w:rsidRPr="005E0817">
        <w:rPr>
          <w:rFonts w:eastAsia="+mn-ea"/>
          <w:kern w:val="24"/>
          <w:sz w:val="32"/>
          <w:szCs w:val="32"/>
        </w:rPr>
        <w:t>диалогической  речи</w:t>
      </w:r>
      <w:proofErr w:type="gramEnd"/>
      <w:r w:rsidRPr="005E0817">
        <w:rPr>
          <w:rFonts w:eastAsia="+mn-ea"/>
          <w:kern w:val="24"/>
          <w:sz w:val="32"/>
          <w:szCs w:val="32"/>
        </w:rPr>
        <w:t xml:space="preserve"> и творчества детей 5-6 лет с ТНР».</w:t>
      </w:r>
    </w:p>
    <w:p w14:paraId="35B244BC" w14:textId="77777777" w:rsidR="00303076" w:rsidRPr="00303076" w:rsidRDefault="00303076" w:rsidP="0030307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303076"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  <w:t xml:space="preserve">Составление творческого </w:t>
      </w:r>
      <w:proofErr w:type="gramStart"/>
      <w:r w:rsidRPr="00303076"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  <w:t>рассказа  (</w:t>
      </w:r>
      <w:proofErr w:type="gramEnd"/>
      <w:r w:rsidRPr="00303076"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  <w:t>сказки) – самый сложный вид связной речи.</w:t>
      </w:r>
    </w:p>
    <w:p w14:paraId="1303BABD" w14:textId="5D2EB031" w:rsidR="00303076" w:rsidRPr="00303076" w:rsidRDefault="00303076" w:rsidP="0030307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303076"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  <w:t xml:space="preserve">При этой работе дети с ЗПР особенно нуждаются во </w:t>
      </w:r>
      <w:r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  <w:t>в</w:t>
      </w:r>
      <w:r w:rsidRPr="00303076"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  <w:t>спомогательных средствах:</w:t>
      </w:r>
    </w:p>
    <w:p w14:paraId="111FA15B" w14:textId="77777777" w:rsidR="00303076" w:rsidRPr="00303076" w:rsidRDefault="00303076" w:rsidP="00303076">
      <w:pPr>
        <w:numPr>
          <w:ilvl w:val="0"/>
          <w:numId w:val="6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303076"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  <w:t>наглядности;</w:t>
      </w:r>
    </w:p>
    <w:p w14:paraId="057DD87C" w14:textId="77777777" w:rsidR="00303076" w:rsidRPr="00303076" w:rsidRDefault="00303076" w:rsidP="00303076">
      <w:pPr>
        <w:numPr>
          <w:ilvl w:val="0"/>
          <w:numId w:val="6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303076"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  <w:t>моделировании плана высказывания.</w:t>
      </w:r>
    </w:p>
    <w:p w14:paraId="10AB7ED3" w14:textId="77777777" w:rsidR="00303076" w:rsidRDefault="00303076" w:rsidP="00303076">
      <w:pPr>
        <w:spacing w:after="0" w:line="240" w:lineRule="auto"/>
        <w:textAlignment w:val="baseline"/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</w:pPr>
      <w:r w:rsidRPr="00303076"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  <w:t xml:space="preserve">Использование обучающей игры «Жили-были сказки» облегчает и направляет процесс </w:t>
      </w:r>
      <w:proofErr w:type="gramStart"/>
      <w:r w:rsidRPr="00303076"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  <w:t>становления  связной</w:t>
      </w:r>
      <w:proofErr w:type="gramEnd"/>
      <w:r w:rsidRPr="00303076"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  <w:t xml:space="preserve"> речи.</w:t>
      </w:r>
      <w:r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  <w:t xml:space="preserve"> </w:t>
      </w:r>
    </w:p>
    <w:p w14:paraId="78E0C12C" w14:textId="089BA5BC" w:rsidR="005E0817" w:rsidRPr="005E0817" w:rsidRDefault="005E0817" w:rsidP="005E0817">
      <w:pPr>
        <w:pStyle w:val="ac"/>
        <w:kinsoku w:val="0"/>
        <w:overflowPunct w:val="0"/>
        <w:spacing w:before="86" w:beforeAutospacing="0" w:after="0" w:afterAutospacing="0"/>
        <w:ind w:left="-567" w:firstLine="567"/>
        <w:jc w:val="both"/>
        <w:textAlignment w:val="baseline"/>
        <w:rPr>
          <w:sz w:val="32"/>
          <w:szCs w:val="32"/>
        </w:rPr>
      </w:pPr>
      <w:r w:rsidRPr="005E0817">
        <w:rPr>
          <w:rFonts w:eastAsia="+mn-ea"/>
          <w:kern w:val="24"/>
          <w:sz w:val="32"/>
          <w:szCs w:val="32"/>
        </w:rPr>
        <w:t xml:space="preserve">Источником для развития детского </w:t>
      </w:r>
      <w:proofErr w:type="gramStart"/>
      <w:r w:rsidRPr="005E0817">
        <w:rPr>
          <w:rFonts w:eastAsia="+mn-ea"/>
          <w:kern w:val="24"/>
          <w:sz w:val="32"/>
          <w:szCs w:val="32"/>
        </w:rPr>
        <w:t>творчества  могут</w:t>
      </w:r>
      <w:proofErr w:type="gramEnd"/>
      <w:r w:rsidRPr="005E0817">
        <w:rPr>
          <w:rFonts w:eastAsia="+mn-ea"/>
          <w:kern w:val="24"/>
          <w:sz w:val="32"/>
          <w:szCs w:val="32"/>
        </w:rPr>
        <w:t xml:space="preserve"> быть разные виды </w:t>
      </w:r>
      <w:proofErr w:type="gramStart"/>
      <w:r w:rsidRPr="005E0817">
        <w:rPr>
          <w:rFonts w:eastAsia="+mn-ea"/>
          <w:kern w:val="24"/>
          <w:sz w:val="32"/>
          <w:szCs w:val="32"/>
        </w:rPr>
        <w:t>деятельности,  в</w:t>
      </w:r>
      <w:proofErr w:type="gramEnd"/>
      <w:r w:rsidRPr="005E0817">
        <w:rPr>
          <w:rFonts w:eastAsia="+mn-ea"/>
          <w:kern w:val="24"/>
          <w:sz w:val="32"/>
          <w:szCs w:val="32"/>
        </w:rPr>
        <w:t xml:space="preserve"> том числе и двигательная. Включение в нее творчес</w:t>
      </w:r>
      <w:r>
        <w:rPr>
          <w:rFonts w:eastAsia="+mn-ea"/>
          <w:kern w:val="24"/>
          <w:sz w:val="32"/>
          <w:szCs w:val="32"/>
        </w:rPr>
        <w:t>к</w:t>
      </w:r>
      <w:r w:rsidRPr="005E0817">
        <w:rPr>
          <w:rFonts w:eastAsia="+mn-ea"/>
          <w:kern w:val="24"/>
          <w:sz w:val="32"/>
          <w:szCs w:val="32"/>
        </w:rPr>
        <w:t>их игр и заданий способствует активизации интереса детей к движению, обогащает состав движений и содержание двигательной деятельности в целом.</w:t>
      </w:r>
    </w:p>
    <w:p w14:paraId="72EBD64D" w14:textId="54A100DA" w:rsidR="005E0817" w:rsidRPr="005E0817" w:rsidRDefault="005E0817" w:rsidP="005E0817">
      <w:pPr>
        <w:pStyle w:val="ac"/>
        <w:kinsoku w:val="0"/>
        <w:overflowPunct w:val="0"/>
        <w:spacing w:before="77" w:beforeAutospacing="0" w:after="0" w:afterAutospacing="0"/>
        <w:ind w:left="-567"/>
        <w:jc w:val="both"/>
        <w:textAlignment w:val="baseline"/>
        <w:rPr>
          <w:rFonts w:eastAsia="+mn-ea"/>
          <w:kern w:val="24"/>
          <w:sz w:val="32"/>
          <w:szCs w:val="32"/>
        </w:rPr>
      </w:pPr>
      <w:r>
        <w:rPr>
          <w:rFonts w:ascii="Georgia" w:eastAsia="+mj-ea" w:hAnsi="Georgia" w:cs="+mj-cs"/>
          <w:b/>
          <w:bCs/>
          <w:i/>
          <w:iCs/>
          <w:color w:val="5C1F34"/>
          <w:sz w:val="32"/>
          <w:szCs w:val="32"/>
        </w:rPr>
        <w:t xml:space="preserve">      </w:t>
      </w:r>
      <w:r w:rsidRPr="005E0817">
        <w:rPr>
          <w:rFonts w:eastAsia="+mj-ea"/>
          <w:sz w:val="32"/>
          <w:szCs w:val="32"/>
        </w:rPr>
        <w:t>Творческие задания призваны побуждать детей к самостоятельному творчеству.</w:t>
      </w:r>
    </w:p>
    <w:p w14:paraId="12FE47AE" w14:textId="2F56161F" w:rsidR="005E0817" w:rsidRDefault="005E0817" w:rsidP="005E0817">
      <w:pPr>
        <w:pStyle w:val="ac"/>
        <w:kinsoku w:val="0"/>
        <w:overflowPunct w:val="0"/>
        <w:spacing w:before="77" w:beforeAutospacing="0" w:after="0" w:afterAutospacing="0"/>
        <w:ind w:left="-567" w:firstLine="567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Творческое задание «Придумай сам упражнение». Можно использовать атрибуты. Ведущий сам придумывает упражнение, показывает детям, они повторяют, затем ведущий меняется.</w:t>
      </w:r>
    </w:p>
    <w:p w14:paraId="2131C1AF" w14:textId="77777777" w:rsidR="00660963" w:rsidRPr="00660963" w:rsidRDefault="00660963" w:rsidP="00660963">
      <w:pPr>
        <w:pStyle w:val="ac"/>
        <w:spacing w:before="0" w:beforeAutospacing="0" w:after="0" w:afterAutospacing="0"/>
        <w:ind w:left="-567" w:firstLine="567"/>
        <w:jc w:val="both"/>
        <w:rPr>
          <w:rFonts w:eastAsia="+mn-ea"/>
          <w:sz w:val="32"/>
          <w:szCs w:val="32"/>
        </w:rPr>
      </w:pPr>
      <w:r w:rsidRPr="00660963">
        <w:rPr>
          <w:rFonts w:eastAsia="+mj-ea"/>
          <w:sz w:val="32"/>
          <w:szCs w:val="32"/>
        </w:rPr>
        <w:t>В процессе подражательных игр и упражнений развиваются                                 воображение и фантазия, создаются благоприятные условия</w:t>
      </w:r>
      <w:r w:rsidRPr="00660963">
        <w:rPr>
          <w:rFonts w:eastAsia="+mj-ea"/>
          <w:sz w:val="32"/>
          <w:szCs w:val="32"/>
        </w:rPr>
        <w:br/>
        <w:t xml:space="preserve"> для свободного проявления интересов и потребностей.</w:t>
      </w:r>
      <w:r w:rsidRPr="00660963">
        <w:rPr>
          <w:rFonts w:eastAsia="+mn-ea"/>
          <w:sz w:val="32"/>
          <w:szCs w:val="32"/>
        </w:rPr>
        <w:t xml:space="preserve"> </w:t>
      </w:r>
    </w:p>
    <w:p w14:paraId="3AAC4D84" w14:textId="377F9BB4" w:rsidR="00660963" w:rsidRDefault="00660963" w:rsidP="00660963">
      <w:pPr>
        <w:pStyle w:val="ac"/>
        <w:spacing w:before="0" w:beforeAutospacing="0" w:after="0" w:afterAutospacing="0"/>
        <w:ind w:left="-567" w:firstLine="567"/>
        <w:jc w:val="both"/>
        <w:rPr>
          <w:rFonts w:eastAsia="+mn-ea"/>
          <w:sz w:val="32"/>
          <w:szCs w:val="32"/>
        </w:rPr>
      </w:pPr>
      <w:r w:rsidRPr="00660963">
        <w:rPr>
          <w:rFonts w:eastAsia="+mn-ea"/>
          <w:sz w:val="32"/>
          <w:szCs w:val="32"/>
        </w:rPr>
        <w:lastRenderedPageBreak/>
        <w:t>Подражательная игра «Зверюшки-</w:t>
      </w:r>
      <w:proofErr w:type="spellStart"/>
      <w:r w:rsidRPr="00660963">
        <w:rPr>
          <w:rFonts w:eastAsia="+mn-ea"/>
          <w:sz w:val="32"/>
          <w:szCs w:val="32"/>
        </w:rPr>
        <w:t>повторюшки</w:t>
      </w:r>
      <w:proofErr w:type="spellEnd"/>
      <w:r w:rsidRPr="00660963">
        <w:rPr>
          <w:rFonts w:eastAsia="+mn-ea"/>
          <w:sz w:val="32"/>
          <w:szCs w:val="32"/>
        </w:rPr>
        <w:t>»</w:t>
      </w:r>
      <w:r>
        <w:rPr>
          <w:rFonts w:eastAsia="+mn-ea"/>
          <w:sz w:val="32"/>
          <w:szCs w:val="32"/>
        </w:rPr>
        <w:t>. Игровые упражнения</w:t>
      </w:r>
      <w:r w:rsidR="00197A98">
        <w:rPr>
          <w:rFonts w:eastAsia="+mn-ea"/>
          <w:sz w:val="32"/>
          <w:szCs w:val="32"/>
        </w:rPr>
        <w:t>, имитирующие движения животных</w:t>
      </w:r>
      <w:r>
        <w:rPr>
          <w:rFonts w:eastAsia="+mn-ea"/>
          <w:sz w:val="32"/>
          <w:szCs w:val="32"/>
        </w:rPr>
        <w:t xml:space="preserve"> «</w:t>
      </w:r>
      <w:r w:rsidR="00197A98">
        <w:rPr>
          <w:rFonts w:eastAsia="+mn-ea"/>
          <w:sz w:val="32"/>
          <w:szCs w:val="32"/>
        </w:rPr>
        <w:t>Медвежата», «Лягушата», «Паучки», «Петушки».</w:t>
      </w:r>
    </w:p>
    <w:p w14:paraId="50F1D26C" w14:textId="77777777" w:rsidR="00197A98" w:rsidRPr="00660963" w:rsidRDefault="00197A98" w:rsidP="00660963">
      <w:pPr>
        <w:pStyle w:val="ac"/>
        <w:spacing w:before="0" w:beforeAutospacing="0" w:after="0" w:afterAutospacing="0"/>
        <w:ind w:left="-567" w:firstLine="567"/>
        <w:jc w:val="both"/>
      </w:pPr>
    </w:p>
    <w:p w14:paraId="274A0E9A" w14:textId="1CF6FE49" w:rsidR="005E0817" w:rsidRDefault="00197A98" w:rsidP="00660963">
      <w:pPr>
        <w:pStyle w:val="ac"/>
        <w:kinsoku w:val="0"/>
        <w:overflowPunct w:val="0"/>
        <w:spacing w:before="0" w:beforeAutospacing="0" w:after="0" w:afterAutospacing="0"/>
        <w:ind w:left="-567" w:firstLine="567"/>
        <w:jc w:val="both"/>
        <w:textAlignment w:val="baseline"/>
        <w:rPr>
          <w:rFonts w:eastAsia="+mj-ea"/>
          <w:sz w:val="32"/>
          <w:szCs w:val="32"/>
        </w:rPr>
      </w:pPr>
      <w:r w:rsidRPr="005D1A9F">
        <w:rPr>
          <w:rFonts w:eastAsia="+mj-ea"/>
          <w:sz w:val="32"/>
          <w:szCs w:val="32"/>
        </w:rPr>
        <w:t>Физкультурные занятия, праздники, досуги, развлечения включают в себя различные творческие задания, игры-эстафеты</w:t>
      </w:r>
      <w:r w:rsidR="005D1A9F" w:rsidRPr="005D1A9F">
        <w:rPr>
          <w:rFonts w:eastAsia="+mj-ea"/>
          <w:sz w:val="32"/>
          <w:szCs w:val="32"/>
        </w:rPr>
        <w:t>.</w:t>
      </w:r>
      <w:r w:rsidRPr="005D1A9F">
        <w:rPr>
          <w:rFonts w:eastAsia="+mj-ea"/>
          <w:sz w:val="32"/>
          <w:szCs w:val="32"/>
        </w:rPr>
        <w:t xml:space="preserve">                        </w:t>
      </w:r>
      <w:r w:rsidR="005D1A9F">
        <w:rPr>
          <w:rFonts w:eastAsia="+mj-ea"/>
          <w:sz w:val="32"/>
          <w:szCs w:val="32"/>
        </w:rPr>
        <w:t>Например, т</w:t>
      </w:r>
      <w:r w:rsidRPr="005D1A9F">
        <w:rPr>
          <w:rFonts w:eastAsia="+mj-ea"/>
          <w:sz w:val="32"/>
          <w:szCs w:val="32"/>
        </w:rPr>
        <w:t>ворческое задание</w:t>
      </w:r>
      <w:proofErr w:type="gramStart"/>
      <w:r w:rsidRPr="005D1A9F">
        <w:rPr>
          <w:rFonts w:eastAsia="+mj-ea"/>
          <w:sz w:val="32"/>
          <w:szCs w:val="32"/>
        </w:rPr>
        <w:t xml:space="preserve">   «</w:t>
      </w:r>
      <w:proofErr w:type="gramEnd"/>
      <w:r w:rsidRPr="005D1A9F">
        <w:rPr>
          <w:rFonts w:eastAsia="+mj-ea"/>
          <w:sz w:val="32"/>
          <w:szCs w:val="32"/>
        </w:rPr>
        <w:t xml:space="preserve">Построй ракету </w:t>
      </w:r>
      <w:proofErr w:type="gramStart"/>
      <w:r w:rsidRPr="005D1A9F">
        <w:rPr>
          <w:rFonts w:eastAsia="+mj-ea"/>
          <w:sz w:val="32"/>
          <w:szCs w:val="32"/>
        </w:rPr>
        <w:t>из  мягких</w:t>
      </w:r>
      <w:proofErr w:type="gramEnd"/>
      <w:r w:rsidRPr="005D1A9F">
        <w:rPr>
          <w:rFonts w:eastAsia="+mj-ea"/>
          <w:sz w:val="32"/>
          <w:szCs w:val="32"/>
        </w:rPr>
        <w:t xml:space="preserve"> модулей»</w:t>
      </w:r>
      <w:r w:rsidR="005D1A9F">
        <w:rPr>
          <w:rFonts w:eastAsia="+mj-ea"/>
          <w:sz w:val="32"/>
          <w:szCs w:val="32"/>
        </w:rPr>
        <w:t>.</w:t>
      </w:r>
    </w:p>
    <w:p w14:paraId="0F0FA612" w14:textId="66D8F13C" w:rsidR="005D1A9F" w:rsidRPr="00303076" w:rsidRDefault="005D1A9F" w:rsidP="00660963">
      <w:pPr>
        <w:pStyle w:val="ac"/>
        <w:kinsoku w:val="0"/>
        <w:overflowPunct w:val="0"/>
        <w:spacing w:before="0" w:beforeAutospacing="0" w:after="0" w:afterAutospacing="0"/>
        <w:ind w:left="-567" w:firstLine="567"/>
        <w:jc w:val="both"/>
        <w:textAlignment w:val="baseline"/>
        <w:rPr>
          <w:sz w:val="32"/>
          <w:szCs w:val="32"/>
        </w:rPr>
      </w:pPr>
      <w:r w:rsidRPr="00303076">
        <w:rPr>
          <w:rFonts w:eastAsia="Microsoft YaHei"/>
          <w:sz w:val="32"/>
          <w:szCs w:val="32"/>
        </w:rPr>
        <w:t>Игры-эстафеты</w:t>
      </w:r>
      <w:r w:rsidRPr="00303076">
        <w:rPr>
          <w:rFonts w:eastAsia="Microsoft YaHei"/>
          <w:sz w:val="32"/>
          <w:szCs w:val="32"/>
          <w:u w:val="single"/>
        </w:rPr>
        <w:t xml:space="preserve"> </w:t>
      </w:r>
      <w:r w:rsidRPr="00303076">
        <w:rPr>
          <w:rFonts w:eastAsia="Microsoft YaHei"/>
          <w:sz w:val="32"/>
          <w:szCs w:val="32"/>
        </w:rPr>
        <w:t xml:space="preserve">совершенствуют не </w:t>
      </w:r>
      <w:proofErr w:type="gramStart"/>
      <w:r w:rsidRPr="00303076">
        <w:rPr>
          <w:rFonts w:eastAsia="Microsoft YaHei"/>
          <w:sz w:val="32"/>
          <w:szCs w:val="32"/>
        </w:rPr>
        <w:t>только  двигательные</w:t>
      </w:r>
      <w:proofErr w:type="gramEnd"/>
      <w:r w:rsidRPr="00303076">
        <w:rPr>
          <w:rFonts w:eastAsia="Microsoft YaHei"/>
          <w:sz w:val="32"/>
          <w:szCs w:val="32"/>
        </w:rPr>
        <w:t xml:space="preserve"> умения де</w:t>
      </w:r>
      <w:r w:rsidRPr="00303076">
        <w:rPr>
          <w:rFonts w:eastAsia="Microsoft YaHei"/>
          <w:sz w:val="32"/>
          <w:szCs w:val="32"/>
        </w:rPr>
        <w:softHyphen/>
        <w:t>тей, но и развивают познавательные, сен</w:t>
      </w:r>
      <w:r w:rsidRPr="00303076">
        <w:rPr>
          <w:rFonts w:eastAsia="Microsoft YaHei"/>
          <w:sz w:val="32"/>
          <w:szCs w:val="32"/>
        </w:rPr>
        <w:softHyphen/>
        <w:t xml:space="preserve">сорные, творческие способности. </w:t>
      </w:r>
      <w:r w:rsidRPr="00303076">
        <w:rPr>
          <w:rFonts w:eastAsia="+mj-ea"/>
          <w:sz w:val="32"/>
          <w:szCs w:val="32"/>
        </w:rPr>
        <w:br/>
      </w:r>
      <w:r w:rsidRPr="00303076">
        <w:rPr>
          <w:rFonts w:eastAsia="Microsoft YaHei"/>
          <w:sz w:val="32"/>
          <w:szCs w:val="32"/>
        </w:rPr>
        <w:tab/>
        <w:t>В содержание игр-</w:t>
      </w:r>
      <w:proofErr w:type="gramStart"/>
      <w:r w:rsidRPr="00303076">
        <w:rPr>
          <w:rFonts w:eastAsia="Microsoft YaHei"/>
          <w:sz w:val="32"/>
          <w:szCs w:val="32"/>
        </w:rPr>
        <w:t>соревнований  включаются</w:t>
      </w:r>
      <w:proofErr w:type="gramEnd"/>
      <w:r w:rsidRPr="00303076">
        <w:rPr>
          <w:rFonts w:eastAsia="Microsoft YaHei"/>
          <w:sz w:val="32"/>
          <w:szCs w:val="32"/>
        </w:rPr>
        <w:t xml:space="preserve"> проблемные зада</w:t>
      </w:r>
      <w:r w:rsidRPr="00303076">
        <w:rPr>
          <w:rFonts w:eastAsia="Microsoft YaHei"/>
          <w:sz w:val="32"/>
          <w:szCs w:val="32"/>
        </w:rPr>
        <w:softHyphen/>
        <w:t>ния, которые активизируют психичес</w:t>
      </w:r>
      <w:r w:rsidRPr="00303076">
        <w:rPr>
          <w:rFonts w:eastAsia="Microsoft YaHei"/>
          <w:sz w:val="32"/>
          <w:szCs w:val="32"/>
        </w:rPr>
        <w:softHyphen/>
        <w:t>кие процессы (внимание, мышление, память, воображение). Игры «Выложи фигуру», «Юные конструкторы».</w:t>
      </w:r>
    </w:p>
    <w:p w14:paraId="6B76A92B" w14:textId="1401530C" w:rsidR="00765070" w:rsidRPr="00303076" w:rsidRDefault="005D1A9F" w:rsidP="00765070">
      <w:pPr>
        <w:pStyle w:val="ac"/>
        <w:kinsoku w:val="0"/>
        <w:overflowPunct w:val="0"/>
        <w:spacing w:before="86" w:beforeAutospacing="0" w:after="0" w:afterAutospacing="0"/>
        <w:ind w:left="-567" w:firstLine="567"/>
        <w:jc w:val="both"/>
        <w:textAlignment w:val="baseline"/>
        <w:rPr>
          <w:sz w:val="32"/>
          <w:szCs w:val="32"/>
        </w:rPr>
      </w:pPr>
      <w:r w:rsidRPr="00303076">
        <w:rPr>
          <w:rFonts w:eastAsia="+mj-ea"/>
          <w:sz w:val="32"/>
          <w:szCs w:val="32"/>
        </w:rPr>
        <w:t xml:space="preserve">Релаксация и самомассаж способствуют укреплению физического здоровья, формируют положительные </w:t>
      </w:r>
      <w:proofErr w:type="gramStart"/>
      <w:r w:rsidRPr="00303076">
        <w:rPr>
          <w:rFonts w:eastAsia="+mj-ea"/>
          <w:sz w:val="32"/>
          <w:szCs w:val="32"/>
        </w:rPr>
        <w:t>эмоции  и</w:t>
      </w:r>
      <w:proofErr w:type="gramEnd"/>
      <w:r w:rsidRPr="00303076">
        <w:rPr>
          <w:rFonts w:eastAsia="+mj-ea"/>
          <w:sz w:val="32"/>
          <w:szCs w:val="32"/>
        </w:rPr>
        <w:t xml:space="preserve"> чувства, развивают воображение, образное мышление. Дети сами </w:t>
      </w:r>
      <w:proofErr w:type="gramStart"/>
      <w:r w:rsidRPr="00303076">
        <w:rPr>
          <w:rFonts w:eastAsia="+mj-ea"/>
          <w:sz w:val="32"/>
          <w:szCs w:val="32"/>
        </w:rPr>
        <w:t>предлагают  новые</w:t>
      </w:r>
      <w:proofErr w:type="gramEnd"/>
      <w:r w:rsidRPr="00303076">
        <w:rPr>
          <w:rFonts w:eastAsia="+mj-ea"/>
          <w:sz w:val="32"/>
          <w:szCs w:val="32"/>
        </w:rPr>
        <w:t xml:space="preserve"> движения и варианты исполнения упражнений.</w:t>
      </w:r>
    </w:p>
    <w:p w14:paraId="6FE5CE30" w14:textId="77777777" w:rsidR="005D1A9F" w:rsidRPr="00027CCF" w:rsidRDefault="00D876BE" w:rsidP="00027CCF">
      <w:pPr>
        <w:pStyle w:val="ac"/>
        <w:kinsoku w:val="0"/>
        <w:overflowPunct w:val="0"/>
        <w:spacing w:before="86" w:beforeAutospacing="0" w:after="0" w:afterAutospacing="0"/>
        <w:jc w:val="both"/>
        <w:textAlignment w:val="baseline"/>
        <w:rPr>
          <w:sz w:val="32"/>
          <w:szCs w:val="32"/>
        </w:rPr>
      </w:pPr>
      <w:r w:rsidRPr="00027CCF">
        <w:rPr>
          <w:sz w:val="32"/>
          <w:szCs w:val="32"/>
        </w:rPr>
        <w:t xml:space="preserve"> </w:t>
      </w:r>
      <w:r w:rsidR="005D1A9F" w:rsidRPr="00027CCF">
        <w:rPr>
          <w:rFonts w:eastAsia="+mn-ea"/>
          <w:kern w:val="24"/>
          <w:sz w:val="32"/>
          <w:szCs w:val="32"/>
        </w:rPr>
        <w:t xml:space="preserve">В произвольной деятельности, когда ставится задача запомнить </w:t>
      </w:r>
      <w:proofErr w:type="gramStart"/>
      <w:r w:rsidR="005D1A9F" w:rsidRPr="00027CCF">
        <w:rPr>
          <w:rFonts w:eastAsia="+mn-ea"/>
          <w:kern w:val="24"/>
          <w:sz w:val="32"/>
          <w:szCs w:val="32"/>
        </w:rPr>
        <w:t>стихотворение,  дети</w:t>
      </w:r>
      <w:proofErr w:type="gramEnd"/>
      <w:r w:rsidR="005D1A9F" w:rsidRPr="00027CCF">
        <w:rPr>
          <w:rFonts w:eastAsia="+mn-ea"/>
          <w:kern w:val="24"/>
          <w:sz w:val="32"/>
          <w:szCs w:val="32"/>
        </w:rPr>
        <w:t xml:space="preserve"> испытывают трудности. Поэтому существует много игровых способов, позволяющих выучить стихотворение в непроизвольной деятельности:</w:t>
      </w:r>
    </w:p>
    <w:p w14:paraId="5E23E88B" w14:textId="77777777" w:rsidR="005D1A9F" w:rsidRPr="005D1A9F" w:rsidRDefault="005D1A9F" w:rsidP="005D1A9F">
      <w:pPr>
        <w:numPr>
          <w:ilvl w:val="0"/>
          <w:numId w:val="4"/>
        </w:numPr>
        <w:kinsoku w:val="0"/>
        <w:overflowPunct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5D1A9F"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  <w:t>учим стихи по картинкам;</w:t>
      </w:r>
    </w:p>
    <w:p w14:paraId="229D05EC" w14:textId="77777777" w:rsidR="005D1A9F" w:rsidRPr="005D1A9F" w:rsidRDefault="005D1A9F" w:rsidP="005D1A9F">
      <w:pPr>
        <w:numPr>
          <w:ilvl w:val="0"/>
          <w:numId w:val="4"/>
        </w:numPr>
        <w:kinsoku w:val="0"/>
        <w:overflowPunct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5D1A9F"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  <w:t>учим стихи в движениях;</w:t>
      </w:r>
    </w:p>
    <w:p w14:paraId="764F7DA7" w14:textId="28898A8A" w:rsidR="005D1A9F" w:rsidRPr="005D1A9F" w:rsidRDefault="005D1A9F" w:rsidP="005D1A9F">
      <w:pPr>
        <w:numPr>
          <w:ilvl w:val="0"/>
          <w:numId w:val="4"/>
        </w:numPr>
        <w:kinsoku w:val="0"/>
        <w:overflowPunct w:val="0"/>
        <w:spacing w:before="86"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5D1A9F"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  <w:t xml:space="preserve">учим стихи, разыгрывая их по ролям с </w:t>
      </w:r>
      <w:proofErr w:type="gramStart"/>
      <w:r w:rsidRPr="005D1A9F"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  <w:t>использованием  различных</w:t>
      </w:r>
      <w:proofErr w:type="gramEnd"/>
      <w:r w:rsidRPr="005D1A9F"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  <w:t xml:space="preserve"> видов театра;</w:t>
      </w:r>
    </w:p>
    <w:p w14:paraId="7207E19A" w14:textId="04015DE1" w:rsidR="005D1A9F" w:rsidRPr="00027CCF" w:rsidRDefault="005D1A9F" w:rsidP="005D1A9F">
      <w:pPr>
        <w:numPr>
          <w:ilvl w:val="0"/>
          <w:numId w:val="5"/>
        </w:numPr>
        <w:kinsoku w:val="0"/>
        <w:overflowPunct w:val="0"/>
        <w:spacing w:before="86"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5D1A9F">
        <w:rPr>
          <w:rFonts w:ascii="Times New Roman" w:eastAsia="+mn-ea" w:hAnsi="Times New Roman" w:cs="Times New Roman"/>
          <w:kern w:val="24"/>
          <w:sz w:val="32"/>
          <w:szCs w:val="32"/>
          <w:lang w:eastAsia="ru-RU"/>
          <w14:ligatures w14:val="none"/>
        </w:rPr>
        <w:t>озвучивание стихов на детских музыкальных инструментах.</w:t>
      </w:r>
    </w:p>
    <w:p w14:paraId="46D377BD" w14:textId="77777777" w:rsidR="00303076" w:rsidRPr="00303076" w:rsidRDefault="00303076" w:rsidP="00303076">
      <w:pPr>
        <w:pStyle w:val="ac"/>
        <w:kinsoku w:val="0"/>
        <w:overflowPunct w:val="0"/>
        <w:spacing w:before="154" w:beforeAutospacing="0" w:after="0" w:afterAutospacing="0"/>
        <w:jc w:val="both"/>
        <w:textAlignment w:val="baseline"/>
        <w:rPr>
          <w:sz w:val="32"/>
          <w:szCs w:val="32"/>
        </w:rPr>
      </w:pPr>
      <w:r w:rsidRPr="00303076">
        <w:rPr>
          <w:rFonts w:eastAsia="+mn-ea"/>
          <w:kern w:val="24"/>
          <w:sz w:val="32"/>
          <w:szCs w:val="32"/>
        </w:rPr>
        <w:t>Представленный опыт работы педагогов нашего учреждения – это малая часть  большой работы, направленной на развитие и поддержку  детей с индивидуальными потребностями.</w:t>
      </w:r>
    </w:p>
    <w:p w14:paraId="3B9B6222" w14:textId="77777777" w:rsidR="00303076" w:rsidRPr="00303076" w:rsidRDefault="00303076" w:rsidP="00303076">
      <w:pPr>
        <w:pStyle w:val="ac"/>
        <w:kinsoku w:val="0"/>
        <w:overflowPunct w:val="0"/>
        <w:spacing w:before="86" w:beforeAutospacing="0" w:after="0" w:afterAutospacing="0"/>
        <w:jc w:val="both"/>
        <w:textAlignment w:val="baseline"/>
        <w:rPr>
          <w:sz w:val="32"/>
          <w:szCs w:val="32"/>
        </w:rPr>
      </w:pPr>
    </w:p>
    <w:p w14:paraId="61BF5ACB" w14:textId="3366D0ED" w:rsidR="00200C7B" w:rsidRPr="005D1A9F" w:rsidRDefault="00200C7B" w:rsidP="00303076">
      <w:pPr>
        <w:spacing w:before="154" w:after="0" w:line="24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</w:p>
    <w:sectPr w:rsidR="00200C7B" w:rsidRPr="005D1A9F" w:rsidSect="0030307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25FD9"/>
    <w:multiLevelType w:val="hybridMultilevel"/>
    <w:tmpl w:val="993C08A6"/>
    <w:lvl w:ilvl="0" w:tplc="7150A9EE">
      <w:start w:val="1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05D6E"/>
    <w:multiLevelType w:val="hybridMultilevel"/>
    <w:tmpl w:val="072EF0D8"/>
    <w:lvl w:ilvl="0" w:tplc="45CE4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5244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4CB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2A9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A0A7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1A6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64B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869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36B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E14259D"/>
    <w:multiLevelType w:val="hybridMultilevel"/>
    <w:tmpl w:val="7870D2C8"/>
    <w:lvl w:ilvl="0" w:tplc="F7EA5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021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005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C02A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64C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167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3A4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FE8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A2F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F336CFE"/>
    <w:multiLevelType w:val="hybridMultilevel"/>
    <w:tmpl w:val="1D9A1E32"/>
    <w:lvl w:ilvl="0" w:tplc="CB4CD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0045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8A6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F47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10C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847D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8C8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565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41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87E6927"/>
    <w:multiLevelType w:val="hybridMultilevel"/>
    <w:tmpl w:val="8E9A1046"/>
    <w:lvl w:ilvl="0" w:tplc="A87623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ACA8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E258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02D3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6E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9876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FC9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B255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40CD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2A7505"/>
    <w:multiLevelType w:val="hybridMultilevel"/>
    <w:tmpl w:val="3A620AAE"/>
    <w:lvl w:ilvl="0" w:tplc="F440C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5286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A865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90A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6E06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03A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BA1A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22BF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E0B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7594547">
    <w:abstractNumId w:val="4"/>
  </w:num>
  <w:num w:numId="2" w16cid:durableId="517431619">
    <w:abstractNumId w:val="5"/>
  </w:num>
  <w:num w:numId="3" w16cid:durableId="295717096">
    <w:abstractNumId w:val="0"/>
  </w:num>
  <w:num w:numId="4" w16cid:durableId="1587687007">
    <w:abstractNumId w:val="1"/>
  </w:num>
  <w:num w:numId="5" w16cid:durableId="172233193">
    <w:abstractNumId w:val="3"/>
  </w:num>
  <w:num w:numId="6" w16cid:durableId="798184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17"/>
    <w:rsid w:val="00027CCF"/>
    <w:rsid w:val="0011654B"/>
    <w:rsid w:val="00197A98"/>
    <w:rsid w:val="00200C7B"/>
    <w:rsid w:val="002424D9"/>
    <w:rsid w:val="00303076"/>
    <w:rsid w:val="005D1A9F"/>
    <w:rsid w:val="005E0817"/>
    <w:rsid w:val="00660963"/>
    <w:rsid w:val="00710192"/>
    <w:rsid w:val="00714D09"/>
    <w:rsid w:val="00717A9B"/>
    <w:rsid w:val="00757213"/>
    <w:rsid w:val="00765070"/>
    <w:rsid w:val="007F18A7"/>
    <w:rsid w:val="00853CC0"/>
    <w:rsid w:val="00884317"/>
    <w:rsid w:val="00977BF5"/>
    <w:rsid w:val="009F34EC"/>
    <w:rsid w:val="00A60E4D"/>
    <w:rsid w:val="00BB7E7E"/>
    <w:rsid w:val="00D876BE"/>
    <w:rsid w:val="00F5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6814"/>
  <w15:chartTrackingRefBased/>
  <w15:docId w15:val="{20F88905-A8D7-438A-82C3-237A253D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4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3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3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3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3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3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3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3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4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43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43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43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43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43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43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43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4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4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4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4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43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43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431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4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431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431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1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163</dc:creator>
  <cp:keywords/>
  <dc:description/>
  <cp:lastModifiedBy>ДС 163</cp:lastModifiedBy>
  <cp:revision>2</cp:revision>
  <cp:lastPrinted>2025-11-06T09:05:00Z</cp:lastPrinted>
  <dcterms:created xsi:type="dcterms:W3CDTF">2025-12-22T11:30:00Z</dcterms:created>
  <dcterms:modified xsi:type="dcterms:W3CDTF">2025-12-22T11:30:00Z</dcterms:modified>
</cp:coreProperties>
</file>