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28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rial-BoldMT"/>
          <w:b/>
          <w:bCs/>
          <w:i/>
          <w:iCs/>
          <w:color w:val="111111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Arial-BoldMT" w:cs="Times New Roman"/>
          <w:b/>
          <w:bCs/>
          <w:i w:val="0"/>
          <w:iCs w:val="0"/>
          <w:color w:val="111111"/>
          <w:kern w:val="0"/>
          <w:sz w:val="24"/>
          <w:szCs w:val="24"/>
          <w:lang w:val="ru-RU" w:eastAsia="zh-CN" w:bidi="ar"/>
        </w:rPr>
        <w:t>СРЕДСТВА ФОРМИРОВАНИЯ СОЦИАЛЬНО - КОММУНИКАТИВНЫХ УМЕНИЙ СТАРШИХ ДОШКОЛЬНИКОВ С</w:t>
      </w:r>
      <w:bookmarkStart w:id="0" w:name="_GoBack"/>
      <w:bookmarkEnd w:id="0"/>
      <w:r>
        <w:rPr>
          <w:rFonts w:hint="default" w:ascii="Times New Roman" w:hAnsi="Times New Roman" w:eastAsia="Arial-BoldMT" w:cs="Times New Roman"/>
          <w:b/>
          <w:bCs/>
          <w:i w:val="0"/>
          <w:iCs w:val="0"/>
          <w:color w:val="111111"/>
          <w:kern w:val="0"/>
          <w:sz w:val="24"/>
          <w:szCs w:val="24"/>
          <w:lang w:val="ru-RU" w:eastAsia="zh-CN" w:bidi="ar"/>
        </w:rPr>
        <w:t xml:space="preserve"> ОВЗ</w:t>
      </w:r>
    </w:p>
    <w:p w14:paraId="4C1A73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rial-BoldMT"/>
          <w:b/>
          <w:bCs/>
          <w:i w:val="0"/>
          <w:iCs w:val="0"/>
          <w:color w:val="111111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Arial-BoldMT" w:cs="Times New Roman"/>
          <w:b w:val="0"/>
          <w:bCs w:val="0"/>
          <w:i w:val="0"/>
          <w:iCs w:val="0"/>
          <w:color w:val="111111"/>
          <w:kern w:val="0"/>
          <w:sz w:val="24"/>
          <w:szCs w:val="24"/>
          <w:lang w:val="ru-RU" w:eastAsia="zh-CN" w:bidi="ar"/>
        </w:rPr>
        <w:t>МБДОУ «Детский сад №4», г.о. Самара,</w:t>
      </w:r>
    </w:p>
    <w:p w14:paraId="77292C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rial-BoldMT" w:cs="Times New Roman"/>
          <w:b/>
          <w:bCs/>
          <w:i w:val="0"/>
          <w:iCs w:val="0"/>
          <w:color w:val="111111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Arial-BoldMT" w:cs="Times New Roman"/>
          <w:b/>
          <w:bCs/>
          <w:i w:val="0"/>
          <w:iCs w:val="0"/>
          <w:color w:val="111111"/>
          <w:kern w:val="0"/>
          <w:sz w:val="24"/>
          <w:szCs w:val="24"/>
          <w:lang w:val="ru-RU" w:eastAsia="zh-CN" w:bidi="ar"/>
        </w:rPr>
        <w:t>Пичугова Галина Викторовна,</w:t>
      </w:r>
    </w:p>
    <w:p w14:paraId="1576CC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Arial-BoldMT" w:cs="Times New Roman"/>
          <w:b w:val="0"/>
          <w:bCs w:val="0"/>
          <w:i w:val="0"/>
          <w:iCs w:val="0"/>
          <w:color w:val="111111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Arial-BoldMT" w:cs="Times New Roman"/>
          <w:b w:val="0"/>
          <w:bCs w:val="0"/>
          <w:i w:val="0"/>
          <w:iCs w:val="0"/>
          <w:color w:val="111111"/>
          <w:kern w:val="0"/>
          <w:sz w:val="24"/>
          <w:szCs w:val="24"/>
          <w:lang w:val="ru-RU" w:eastAsia="zh-CN" w:bidi="ar"/>
        </w:rPr>
        <w:t>учитель - логопед</w:t>
      </w:r>
    </w:p>
    <w:p w14:paraId="3BF4A3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Формирование социально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коммуникативных навыков – это процесс, включающий отработку языковых навыков, речевых умений, форм специально усвоенного поведения, к которым относятся:</w:t>
      </w:r>
    </w:p>
    <w:p w14:paraId="7B390D77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а) диалоговые, коммуникативные навыки – вербальные (умение начать, поддержать, завершить диалог, беседу; умение выслушать другого, сформулировать и задать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вопрос; участвовать в коллективном обсуждении темы) и невербальные (умение вести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разговор, повернувшись лицом к собеседнику; умение использовать при разговоре жесты, мимику, регулировать громкость и тембр голоса);</w:t>
      </w:r>
    </w:p>
    <w:p w14:paraId="160E7841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б) социальные навыки – умение выражать свои чувства и эмоции; умение взаимодействовать со взрослыми и сверстниками (как знакомыми, так и незнакомыми);</w:t>
      </w:r>
    </w:p>
    <w:p w14:paraId="6BBD163C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умение регулировать сво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ё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эмоциональное состояние в зависимости от ситуации.</w:t>
      </w:r>
    </w:p>
    <w:p w14:paraId="7F70A1AE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Социально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коммуникативная компетентность подразумевает развитие умений:</w:t>
      </w:r>
    </w:p>
    <w:p w14:paraId="3AD29AA7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понимать эмоциональные состояния сверстника, взрослого (он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весёлый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грустный, рассерженный, упрямый и т.д.) и рассказать о нем;</w:t>
      </w:r>
    </w:p>
    <w:p w14:paraId="33686F03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– получать необходимую информацию в общении;</w:t>
      </w:r>
    </w:p>
    <w:p w14:paraId="414D2153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– выслушать другого человека, с уважением относиться к его мнению, его интересам;</w:t>
      </w:r>
    </w:p>
    <w:p w14:paraId="25C40C31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– вести простой диалог со взрослыми и сверстниками;</w:t>
      </w:r>
    </w:p>
    <w:p w14:paraId="14DC3717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– отстаивать сво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ё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мнение;</w:t>
      </w:r>
    </w:p>
    <w:p w14:paraId="12D387B9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– соотносить свои желания, стремления с интересами других людей;</w:t>
      </w:r>
    </w:p>
    <w:p w14:paraId="167CE59B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– принимать участие в коллективных делах (договариваться, уступать и т.д.);</w:t>
      </w:r>
    </w:p>
    <w:p w14:paraId="2299EDB3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– уважительно относиться к окружающим людям;</w:t>
      </w:r>
    </w:p>
    <w:p w14:paraId="0274B4A2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– принимать и оказывать помощь;</w:t>
      </w:r>
    </w:p>
    <w:p w14:paraId="1B881675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– не ссориться, спокойно вести себя в конфликтных ситуациях.</w:t>
      </w:r>
    </w:p>
    <w:p w14:paraId="14353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Социально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коммуникативное развитие дошкольников происходит через игру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как ведущую детскую деятельность. Во время игры происходит социальное, эмоци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нальное и психическое становление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Она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даёт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детям возможность воспроизвести взрослый мир и участвовать в воображаемой социальной жизни. Так как общение является важным элементом любой игры, в ней дошкольники учатся разрешать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конфликты, выражать эмоции и адекватно взаимодействовать с окружающими.</w:t>
      </w:r>
    </w:p>
    <w:p w14:paraId="12671B48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непосредственно образовательную деятельности мы стараемся включать игры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на развитие эмоциональной отзывчивости детей. Например, игра «Давайте говорить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друг другу комплименты» порождает яркие эмоциональные переживания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 на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основе которых развиваются желание и потребность в сотрудничестве, возникают новые отношения к окружающему его миру.</w:t>
      </w:r>
    </w:p>
    <w:p w14:paraId="7BD15299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Для налаживания диалогического общения мы используем настольно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печатные,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дидактические игры, такие как лото, домино, игры с правилами.</w:t>
      </w:r>
    </w:p>
    <w:p w14:paraId="7063AAA2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Подвижные игры, основанные на активных двигательных действиях детей, способствуют не только физическому воспитанию. В них происходит игровое перевоплощение в животных, подражание трудовым действиям людей. Подвижные игры в основном проводятся на занятиях по физическому воспитанию, на прогулках, в свободное время.</w:t>
      </w:r>
    </w:p>
    <w:p w14:paraId="31491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Дошкольное детство – период познания и освоения мира человеческих отношений. Ребёнок моделирует их в сюжетно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ролевой игре, которая в старшем дошкольном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возрасте является ведущей деятельность.</w:t>
      </w:r>
    </w:p>
    <w:p w14:paraId="696A37EE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 шестом году жизни интересы детей становятся более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определёнными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осознанными и стойкими, что проявляется в выборе сюжета и роли. Нередко общие игровые интересы сближают детей, служат началом дружбы. Очень важны в этом отношении длительные игры. Они требуют от ребят совместного обсуждения, распределения ролей с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учётом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интересов каждого участника, умения считаться с товарищем, приходить ему на помощь в нужную минуту. Во время игры развивается чувство ответственности за общее дело. Детей объединяет в игре общая цель, общие интересы и переживания, совместные усилия при достижении цели, творческие поиски. Таким образом, игровые и реальные взаимоотношения сливаются, становятся едиными.</w:t>
      </w:r>
    </w:p>
    <w:p w14:paraId="61C1A33A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Содержание игры отражает отношение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к окружающей его действительности. Можно наблюдать, как, играя в дочки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матери, одна «мама» постоянно кричит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 своих детей, поучает их, другая примеряет наряды, третья – занимается детьми,читает им сказки и т.д. Такими играми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ребёнок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показывает, что из взрослых отношений он считает главным и какой стереотип поведения выбирает для подражания.</w:t>
      </w:r>
    </w:p>
    <w:p w14:paraId="1B584B0D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рамках сюжетно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ролевой игры формируются предпосылки для перехода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 учебной деятельности. По уровню развития игровых действий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можно определить его готовность к школьному обучению.</w:t>
      </w:r>
    </w:p>
    <w:p w14:paraId="442D746D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Особое внимание эмоциональному воспитанию, навыкам общения уделяется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процессе театрализованной деятельности.</w:t>
      </w:r>
    </w:p>
    <w:p w14:paraId="443A68FE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Участвуя в театрализованных играх, дети познают окружающий мир, становятся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участниками событий из жизни людей, животных, растений. Тематика театрализованных игр может быть разнообразной.</w:t>
      </w:r>
    </w:p>
    <w:p w14:paraId="3F1D2E9E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Большое и разностороннее влияние театрализованных игр на личность 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позволяет использовать их как средство сильного, но ненавязчивого педагогического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воздействия на развитие речи дошкольников, которые во время игры чувствуют себя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раскованно, свободно и активно взаимодействуют друг с другом и взрослыми.</w:t>
      </w:r>
    </w:p>
    <w:p w14:paraId="07071AE3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Любимые герои становятся образцами для подражания. С удовольствием перевоплощаясь в полюбившегося героя, дошкольник принимает и присваивает свойственные тому черты, начинает отождествлять себя с ним. Самостоятельное разыгрывание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роли детьми позволяет формировать у них опыт нравственного поведения, умение поступать в соответствии с нравственными нормами, поскольку они видят, что положительные качества поощряются, а отрицательные осуждаются взрослыми.</w:t>
      </w:r>
    </w:p>
    <w:p w14:paraId="6993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Важно, чтобы старшие дошкольники владели речью, могли легко входить в контакт с людьми, были настроены на конструктивный диалог, умели общаться в различных ситуациях, успешно взаимодействовать с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партнёрами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по общению и т.д. Не менее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важно, чтобы они были готовы пополнять свои знания, опираясь на ранее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приобретённые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 Это поможет дошкольнику легче адаптироваться к условиям школьной жизни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и, следовательно, быть социально активной личностью, умеющей самореализоваться.</w:t>
      </w:r>
    </w:p>
    <w:p w14:paraId="0A1DBC3D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Литература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:</w:t>
      </w:r>
    </w:p>
    <w:p w14:paraId="0FB50D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Арушанова А. Н.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Развитие коммуникативных способностей дошкольника : методическое пособие. М., 2012.</w:t>
      </w:r>
    </w:p>
    <w:p w14:paraId="5D7624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Голованова Н.Ф. Социализация и воспитание ребёнка. СПб.: Речь,2004.</w:t>
      </w:r>
    </w:p>
    <w:p w14:paraId="51A599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TimesNewRomanPS-ItalicM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Женалиева</w:t>
      </w:r>
      <w:r>
        <w:rPr>
          <w:rFonts w:hint="default" w:ascii="Times New Roman" w:hAnsi="Times New Roman" w:eastAsia="TimesNewRomanPS-ItalicMT" w:cs="Times New Roman"/>
          <w:b w:val="0"/>
          <w:bCs w:val="0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ItalicMT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З.</w:t>
      </w:r>
      <w:r>
        <w:rPr>
          <w:rFonts w:hint="default" w:ascii="Times New Roman" w:hAnsi="Times New Roman" w:eastAsia="TimesNewRomanPS-ItalicMT" w:cs="Times New Roman"/>
          <w:b w:val="0"/>
          <w:bCs w:val="0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Развитие социально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коммуникативных навыков у детей дошкольного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возраста. ЛитРес: Самиздат, 2018.</w:t>
      </w:r>
    </w:p>
    <w:p w14:paraId="60CBEF35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72AB1"/>
    <w:multiLevelType w:val="singleLevel"/>
    <w:tmpl w:val="2B972A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36119"/>
    <w:rsid w:val="1E486777"/>
    <w:rsid w:val="386F4F4B"/>
    <w:rsid w:val="3C700764"/>
    <w:rsid w:val="4B522B21"/>
    <w:rsid w:val="554B58F2"/>
    <w:rsid w:val="614D6E1F"/>
    <w:rsid w:val="6A4B77A5"/>
    <w:rsid w:val="6AD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2024-01-21T06:58:00Z</dcterms:created>
  <dc:creator>south</dc:creator>
  <cp:lastModifiedBy>Юрий Пичугов</cp:lastModifiedBy>
  <dcterms:modified xsi:type="dcterms:W3CDTF">2025-12-18T04:24:59Z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E762E06843EE4205AC1BDDC036FF5F88_12</vt:lpwstr>
  </property>
</Properties>
</file>