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0393" w14:textId="77777777" w:rsidR="0065637E" w:rsidRDefault="0065637E" w:rsidP="003D1458">
      <w:pPr>
        <w:pStyle w:val="a3"/>
        <w:ind w:right="-568" w:hanging="1276"/>
        <w:jc w:val="center"/>
        <w:rPr>
          <w:b/>
          <w:bCs/>
          <w:noProof/>
          <w:sz w:val="28"/>
          <w:szCs w:val="28"/>
        </w:rPr>
      </w:pPr>
    </w:p>
    <w:p w14:paraId="4D0D3151" w14:textId="77777777" w:rsidR="00437945" w:rsidRDefault="00437945" w:rsidP="003D1458">
      <w:pPr>
        <w:pStyle w:val="a3"/>
        <w:ind w:right="-568" w:hanging="1276"/>
        <w:jc w:val="center"/>
        <w:rPr>
          <w:b/>
          <w:bCs/>
          <w:noProof/>
          <w:sz w:val="28"/>
          <w:szCs w:val="28"/>
        </w:rPr>
      </w:pPr>
    </w:p>
    <w:p w14:paraId="070F05FE" w14:textId="3257F734" w:rsidR="003D1458" w:rsidRPr="003D1458" w:rsidRDefault="003D1458" w:rsidP="003D1458">
      <w:pPr>
        <w:pStyle w:val="a3"/>
        <w:ind w:right="-568" w:hanging="127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A5663C" wp14:editId="5F6FA076">
            <wp:simplePos x="0" y="0"/>
            <wp:positionH relativeFrom="column">
              <wp:posOffset>-670560</wp:posOffset>
            </wp:positionH>
            <wp:positionV relativeFrom="page">
              <wp:posOffset>123825</wp:posOffset>
            </wp:positionV>
            <wp:extent cx="7010400" cy="103917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D1458">
        <w:rPr>
          <w:b/>
          <w:bCs/>
          <w:noProof/>
          <w:sz w:val="28"/>
          <w:szCs w:val="28"/>
        </w:rPr>
        <w:t>Консультация для родителей «Читаем дома»</w:t>
      </w:r>
    </w:p>
    <w:p w14:paraId="54E2D15D" w14:textId="77777777" w:rsidR="003D1458" w:rsidRDefault="003D1458" w:rsidP="003D1458">
      <w:pPr>
        <w:pStyle w:val="a3"/>
        <w:spacing w:line="276" w:lineRule="auto"/>
        <w:ind w:right="566" w:hanging="1276"/>
        <w:rPr>
          <w:noProof/>
        </w:rPr>
      </w:pPr>
      <w:r w:rsidRPr="003D1458">
        <w:rPr>
          <w:noProof/>
        </w:rPr>
        <w:t xml:space="preserve"> </w:t>
      </w:r>
      <w:r>
        <w:rPr>
          <w:noProof/>
        </w:rPr>
        <w:t xml:space="preserve">                    </w:t>
      </w:r>
      <w:r w:rsidRPr="003D1458">
        <w:rPr>
          <w:noProof/>
        </w:rPr>
        <w:sym w:font="Symbol" w:char="F0B7"/>
      </w:r>
      <w:r w:rsidRPr="003D1458">
        <w:rPr>
          <w:noProof/>
        </w:rPr>
        <w:t xml:space="preserve"> Чтение было и остается важнейшим средством образования, воспитания и приобщения ребенка к духовным богатствам человечества. Но в наше время, когда телевизионная и компьютерная техника продолжает бурно развиваться, проблема приучения к чтению, создания насущной потребности в этом роде деятельности стоит исключительно остро. </w:t>
      </w:r>
    </w:p>
    <w:p w14:paraId="07F74C3B" w14:textId="77777777" w:rsidR="003D1458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sym w:font="Symbol" w:char="F0B7"/>
      </w:r>
      <w:r w:rsidRPr="003D1458">
        <w:rPr>
          <w:noProof/>
        </w:rPr>
        <w:t xml:space="preserve"> Чтобы привить ребенку интерес к чтению, необходимо, чтобы он видел, что в семье любят и уважают книги, бережно относятся к ним. Уделяйте малышу как можно больше внимания, дарите живое человеческое тепло и общение с хорошими мудрыми книжками. Все полезные навыки в дошкольном возрасте лучше всего усваиваются через игру. Для того чтобы вырастить внимательного и вдумчивого читателя, от родителей потребуется много терпения, труда и фантазии. </w:t>
      </w:r>
    </w:p>
    <w:p w14:paraId="2B7DD910" w14:textId="77777777" w:rsidR="003D1458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sym w:font="Symbol" w:char="F0B7"/>
      </w:r>
      <w:r w:rsidRPr="003D1458">
        <w:rPr>
          <w:noProof/>
        </w:rPr>
        <w:t xml:space="preserve"> Начинать воспитывать будущего читателя нужно как можно раньше. Заботливые родители делают это с первых дней жизни малыша, приобщая его к устному народному творчеству: колыбельным песням, потешкам, пальчиковым играм. </w:t>
      </w:r>
    </w:p>
    <w:p w14:paraId="24A74F0A" w14:textId="77777777" w:rsidR="003D1458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sym w:font="Symbol" w:char="F0B7"/>
      </w:r>
      <w:r w:rsidRPr="003D1458">
        <w:rPr>
          <w:noProof/>
        </w:rPr>
        <w:t xml:space="preserve"> Потешки развивают чувство ритма и дают первое представление о рифмованной речи. Малыш вместе со взрослым хлопает в ладошки или подпрыгивает на руках у родителя в такт словам, произносимым им. Рассказывайте малышу сказки, особенно перед сном, читайте наизусть детские стихи. Если малыш внимательно, с интересом слушает потешки, стихи и сказки, которые вы рассказываете ему наизусть, можно смело брать в руки книжку с картинками. Предлагайте ребенку показывать, что происходит в стихотворении. </w:t>
      </w:r>
    </w:p>
    <w:p w14:paraId="490B4B61" w14:textId="77777777" w:rsidR="003D1458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sym w:font="Symbol" w:char="F0B7"/>
      </w:r>
      <w:r w:rsidRPr="003D1458">
        <w:rPr>
          <w:noProof/>
        </w:rPr>
        <w:t xml:space="preserve"> Для того чтобы сделать игру со стишками более интересной, можно использовать маски зайчика, бычка и других персонажей. Некоторые малыши не любят надевать маску на лицо. Тогда можно изготовить из картона маски с длинными завязками, которые будут привязываться на грудку (на животик) ребенка. Читая про мишку, наденьте маску мишки; про утенка соответствующую маску и т. д.</w:t>
      </w:r>
    </w:p>
    <w:p w14:paraId="27BE444A" w14:textId="494E8002" w:rsidR="003D1458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t xml:space="preserve"> </w:t>
      </w:r>
      <w:r w:rsidRPr="003D1458">
        <w:rPr>
          <w:noProof/>
        </w:rPr>
        <w:sym w:font="Symbol" w:char="F0B7"/>
      </w:r>
      <w:r w:rsidRPr="003D1458">
        <w:rPr>
          <w:noProof/>
        </w:rPr>
        <w:t xml:space="preserve"> Для маленьких инсценировок подойдут любые короткие стишки, где есть какое-либо действие: стихи А. Л. Барто, И. П. Токмаковой, К. И. Чуковского, С. Я. Маршака, Э. Э. Мошковской, В. Д. Берестова, Р. Мухи, В. Я. Данько, М. Яснова и других поэтов. </w:t>
      </w:r>
    </w:p>
    <w:p w14:paraId="2B75B80C" w14:textId="77777777" w:rsidR="0065637E" w:rsidRDefault="003D1458" w:rsidP="003D1458">
      <w:pPr>
        <w:pStyle w:val="a3"/>
        <w:spacing w:line="276" w:lineRule="auto"/>
        <w:ind w:right="566"/>
        <w:rPr>
          <w:noProof/>
        </w:rPr>
      </w:pPr>
      <w:r w:rsidRPr="003D1458">
        <w:rPr>
          <w:noProof/>
        </w:rPr>
        <w:t xml:space="preserve"> </w:t>
      </w:r>
      <w:r w:rsidRPr="003D1458">
        <w:rPr>
          <w:noProof/>
        </w:rPr>
        <w:sym w:font="Symbol" w:char="F0B7"/>
      </w:r>
      <w:r w:rsidRPr="003D1458">
        <w:rPr>
          <w:noProof/>
        </w:rPr>
        <w:t xml:space="preserve"> Многие стихотворения можно использовать для подвижных игр, сопровождая ими бытовые действия: умывание, еду, одевание, прогулку. От небольших стишков переходите к сказкам в стихах. Сказка для ребенка прежде всего - средство познания мира. Воспитывать маленького читателя лучше всего на классических произведениях, которые являются образцами грамотного русского языка: сказки К. Чуковского «Мойдодыр», «Телефон», «Тараканище», «Федорино горе», «Чудо-дерево»; произведения С. Маршака, Б. Заходера, С. Михалкова и, конечно, сказки А. С. Пушкина. Знакомство с веселыми, интересными и мудрыми произведениями </w:t>
      </w:r>
    </w:p>
    <w:p w14:paraId="68F7A2BC" w14:textId="13C70E42" w:rsidR="0065637E" w:rsidRDefault="00437945" w:rsidP="003D1458">
      <w:pPr>
        <w:pStyle w:val="a3"/>
        <w:spacing w:line="276" w:lineRule="auto"/>
        <w:ind w:right="566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5DD7572" wp14:editId="5E70A058">
            <wp:simplePos x="0" y="0"/>
            <wp:positionH relativeFrom="column">
              <wp:posOffset>-862330</wp:posOffset>
            </wp:positionH>
            <wp:positionV relativeFrom="paragraph">
              <wp:posOffset>171450</wp:posOffset>
            </wp:positionV>
            <wp:extent cx="7307171" cy="10553700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171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45C48" w14:textId="5B52D520" w:rsidR="0065637E" w:rsidRDefault="0065637E" w:rsidP="003D1458">
      <w:pPr>
        <w:pStyle w:val="a3"/>
        <w:spacing w:line="276" w:lineRule="auto"/>
        <w:ind w:right="566"/>
        <w:rPr>
          <w:noProof/>
        </w:rPr>
      </w:pPr>
    </w:p>
    <w:p w14:paraId="2E3C8B00" w14:textId="718B6FD1" w:rsidR="0065637E" w:rsidRDefault="0065637E" w:rsidP="003D1458">
      <w:pPr>
        <w:pStyle w:val="a3"/>
        <w:spacing w:line="276" w:lineRule="auto"/>
        <w:ind w:right="566"/>
        <w:rPr>
          <w:noProof/>
        </w:rPr>
      </w:pPr>
    </w:p>
    <w:p w14:paraId="10979E6D" w14:textId="361F83EB" w:rsidR="003D1458" w:rsidRDefault="003D1458" w:rsidP="003D1458">
      <w:pPr>
        <w:pStyle w:val="a3"/>
        <w:spacing w:line="276" w:lineRule="auto"/>
        <w:ind w:right="566"/>
      </w:pPr>
      <w:r w:rsidRPr="003D1458">
        <w:rPr>
          <w:noProof/>
        </w:rPr>
        <w:t xml:space="preserve">оказывает большое влияние на развитие интеллекта, речи, позитивного отношения к миру, прививает любовь к книге. </w:t>
      </w:r>
    </w:p>
    <w:p w14:paraId="7DBB50A7" w14:textId="77777777" w:rsidR="00437945" w:rsidRDefault="00437945" w:rsidP="0065637E">
      <w:pPr>
        <w:pStyle w:val="a3"/>
        <w:tabs>
          <w:tab w:val="left" w:pos="2265"/>
        </w:tabs>
        <w:ind w:right="-568"/>
        <w:jc w:val="center"/>
        <w:rPr>
          <w:b/>
          <w:bCs/>
          <w:sz w:val="28"/>
          <w:szCs w:val="28"/>
        </w:rPr>
      </w:pPr>
    </w:p>
    <w:p w14:paraId="67A4DA1D" w14:textId="2D6B0569" w:rsidR="003D1458" w:rsidRPr="0065637E" w:rsidRDefault="003D1458" w:rsidP="0065637E">
      <w:pPr>
        <w:pStyle w:val="a3"/>
        <w:tabs>
          <w:tab w:val="left" w:pos="2265"/>
        </w:tabs>
        <w:ind w:right="-568"/>
        <w:jc w:val="center"/>
      </w:pPr>
      <w:r w:rsidRPr="003D1458">
        <w:rPr>
          <w:b/>
          <w:bCs/>
          <w:sz w:val="28"/>
          <w:szCs w:val="28"/>
        </w:rPr>
        <w:t>Процесс чтения книжки можно представить в виде игры.</w:t>
      </w:r>
    </w:p>
    <w:p w14:paraId="3C1ECF3D" w14:textId="083FE856" w:rsidR="003D1458" w:rsidRDefault="003D1458" w:rsidP="0065637E">
      <w:pPr>
        <w:pStyle w:val="a3"/>
        <w:spacing w:line="276" w:lineRule="auto"/>
        <w:ind w:left="-284" w:right="424" w:firstLine="284"/>
      </w:pPr>
      <w:r>
        <w:t xml:space="preserve">Разложите перед ребенком несколько детских книжек и предложите ему выбрать одну. Если ребенок все время отдает предпочтение одной и той же книге, это хорошо — значит, у него уже появились литературные предпочтения. Однако ненавязчиво надо предлагать ему и другие сказки. «Шагайте» двумя пальчиками, как ножками, и подойдите таким образом к выбранной книжке. Если у вас есть колокольчик, то перед тем как открыть сказку, позвоните в него. Открывайте дверь – обложку и «заходите» пальчиками в сказку. Когда страничка прочитана, «переходите» на следующую, «топайте» к картинке, остановитесь на какое-то время, чтобы рассмотреть ее. Изучив картинку, отправляйтесь дальше. </w:t>
      </w:r>
    </w:p>
    <w:p w14:paraId="5A1241A6" w14:textId="66634239" w:rsidR="003D1458" w:rsidRDefault="003D1458" w:rsidP="0065637E">
      <w:pPr>
        <w:pStyle w:val="a3"/>
        <w:spacing w:line="276" w:lineRule="auto"/>
        <w:ind w:left="-285" w:right="283" w:firstLine="143"/>
      </w:pPr>
      <w:r>
        <w:t xml:space="preserve"> Формат книжек может быть разный: от больших красочных до </w:t>
      </w:r>
      <w:proofErr w:type="spellStart"/>
      <w:r>
        <w:t>книжекмалышек</w:t>
      </w:r>
      <w:proofErr w:type="spellEnd"/>
      <w:r>
        <w:t>. Сейчас появилось большое количество разнообразных книжек-игрушек, которые призваны привлечь внимание ребенка. Продаются книжки со звуковыми эффектами. Но можно использовать и игрушечные музыкальные инструменты, пищалки, погремушки. Например, если в сказке говорится о том, что загремел гром, постучите в барабан, запела птичка — подуйте в свистульку, заквакала лягушка — надавите на пищалку (</w:t>
      </w:r>
      <w:proofErr w:type="spellStart"/>
      <w:r>
        <w:t>квакалку</w:t>
      </w:r>
      <w:proofErr w:type="spellEnd"/>
      <w:r>
        <w:t xml:space="preserve">). Главное не переусердствовать с музыкальными эффектами, чтобы малыш не отвлекся от текста. Читая знакомую сказку, можно поиграть в игру «Продолжи стих». </w:t>
      </w:r>
    </w:p>
    <w:p w14:paraId="623D9450" w14:textId="77777777" w:rsidR="003D1458" w:rsidRDefault="003D1458" w:rsidP="003D1458">
      <w:pPr>
        <w:pStyle w:val="a3"/>
        <w:spacing w:line="276" w:lineRule="auto"/>
        <w:ind w:left="-285" w:right="-568"/>
      </w:pPr>
      <w:r>
        <w:t xml:space="preserve">Например: </w:t>
      </w:r>
    </w:p>
    <w:p w14:paraId="146CAFDE" w14:textId="77777777" w:rsidR="003D1458" w:rsidRDefault="003D1458" w:rsidP="003D1458">
      <w:pPr>
        <w:pStyle w:val="a3"/>
        <w:spacing w:line="276" w:lineRule="auto"/>
        <w:ind w:left="-285" w:right="-568"/>
      </w:pPr>
      <w:r>
        <w:t xml:space="preserve">В з р о с л ы й . У меня зазвонил... </w:t>
      </w:r>
    </w:p>
    <w:p w14:paraId="27E9BDD7" w14:textId="4D24B626" w:rsidR="003D1458" w:rsidRDefault="003D1458" w:rsidP="003D1458">
      <w:pPr>
        <w:pStyle w:val="a3"/>
        <w:spacing w:line="276" w:lineRule="auto"/>
        <w:ind w:left="-285" w:right="-568"/>
      </w:pPr>
      <w:r>
        <w:t>Ребенок. Телефон!</w:t>
      </w:r>
    </w:p>
    <w:p w14:paraId="2453E55A" w14:textId="77777777" w:rsidR="003D1458" w:rsidRDefault="003D1458" w:rsidP="003D1458">
      <w:pPr>
        <w:pStyle w:val="a3"/>
        <w:spacing w:line="276" w:lineRule="auto"/>
        <w:ind w:left="-285" w:right="-568"/>
      </w:pPr>
      <w:r>
        <w:t xml:space="preserve"> В з р о с л ы й . Кто говорит?</w:t>
      </w:r>
    </w:p>
    <w:p w14:paraId="2A920508" w14:textId="77777777" w:rsidR="003D1458" w:rsidRDefault="003D1458" w:rsidP="003D1458">
      <w:pPr>
        <w:pStyle w:val="a3"/>
        <w:spacing w:line="276" w:lineRule="auto"/>
        <w:ind w:left="-285" w:right="-568"/>
      </w:pPr>
      <w:r>
        <w:t xml:space="preserve"> Р е б е н о к . Слон! </w:t>
      </w:r>
    </w:p>
    <w:p w14:paraId="7AB8F62D" w14:textId="77777777" w:rsidR="003D1458" w:rsidRDefault="003D1458" w:rsidP="003D1458">
      <w:pPr>
        <w:pStyle w:val="a3"/>
        <w:spacing w:line="276" w:lineRule="auto"/>
        <w:ind w:left="-285" w:right="-568"/>
      </w:pPr>
      <w:r>
        <w:t xml:space="preserve">В з р о с л ы й . Откуда? </w:t>
      </w:r>
    </w:p>
    <w:p w14:paraId="7A59E61A" w14:textId="3ED7DFFE" w:rsidR="003D1458" w:rsidRDefault="003D1458" w:rsidP="003D1458">
      <w:pPr>
        <w:pStyle w:val="a3"/>
        <w:spacing w:line="276" w:lineRule="auto"/>
        <w:ind w:left="-285" w:right="-568"/>
      </w:pPr>
      <w:r>
        <w:t>Р е б е н о к . От верблюда! Прочитав ребенку сказку, проведите небольшую беседу по ней. Оригинальность, самобытность ответов на вопросы приветствуются.</w:t>
      </w:r>
    </w:p>
    <w:p w14:paraId="32791ACD" w14:textId="77777777" w:rsidR="0065637E" w:rsidRDefault="0065637E" w:rsidP="003D1458">
      <w:pPr>
        <w:pStyle w:val="a3"/>
        <w:ind w:left="-993" w:hanging="283"/>
      </w:pPr>
    </w:p>
    <w:p w14:paraId="5E0BE353" w14:textId="77777777" w:rsidR="0065637E" w:rsidRDefault="0065637E" w:rsidP="003D1458">
      <w:pPr>
        <w:pStyle w:val="a3"/>
        <w:ind w:left="-993" w:hanging="283"/>
      </w:pPr>
    </w:p>
    <w:p w14:paraId="2F809DCF" w14:textId="029554D1" w:rsidR="0065637E" w:rsidRDefault="00437945" w:rsidP="003D1458">
      <w:pPr>
        <w:pStyle w:val="a3"/>
        <w:ind w:left="-993" w:hanging="283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2E21F66" wp14:editId="0232E025">
            <wp:simplePos x="0" y="0"/>
            <wp:positionH relativeFrom="column">
              <wp:posOffset>-889635</wp:posOffset>
            </wp:positionH>
            <wp:positionV relativeFrom="paragraph">
              <wp:posOffset>154305</wp:posOffset>
            </wp:positionV>
            <wp:extent cx="7296150" cy="94011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7770C" w14:textId="17CF9933" w:rsidR="0065637E" w:rsidRDefault="0065637E" w:rsidP="003D1458">
      <w:pPr>
        <w:pStyle w:val="a3"/>
        <w:ind w:left="-993" w:hanging="283"/>
      </w:pPr>
    </w:p>
    <w:p w14:paraId="22218529" w14:textId="63C75B6A" w:rsidR="0065637E" w:rsidRDefault="0065637E" w:rsidP="003D1458">
      <w:pPr>
        <w:pStyle w:val="a3"/>
        <w:ind w:left="-993" w:hanging="283"/>
      </w:pPr>
    </w:p>
    <w:p w14:paraId="785C9A4E" w14:textId="74CD939A" w:rsidR="0065637E" w:rsidRPr="00437945" w:rsidRDefault="0065637E" w:rsidP="00437945">
      <w:pPr>
        <w:pStyle w:val="a3"/>
        <w:ind w:right="-568"/>
        <w:jc w:val="center"/>
      </w:pPr>
      <w:r w:rsidRPr="0065637E">
        <w:rPr>
          <w:b/>
          <w:bCs/>
        </w:rPr>
        <w:t>РИСУЕМ СКАЗКУ</w:t>
      </w:r>
      <w:r w:rsidR="00437945">
        <w:rPr>
          <w:b/>
          <w:bCs/>
        </w:rPr>
        <w:t>.</w:t>
      </w:r>
    </w:p>
    <w:p w14:paraId="3A6968BD" w14:textId="48D092BD" w:rsidR="0065637E" w:rsidRDefault="0065637E" w:rsidP="00437945">
      <w:pPr>
        <w:pStyle w:val="a3"/>
        <w:spacing w:line="276" w:lineRule="auto"/>
        <w:ind w:left="-567"/>
      </w:pPr>
      <w:r>
        <w:t xml:space="preserve"> </w:t>
      </w:r>
      <w:r>
        <w:sym w:font="Symbol" w:char="F0B7"/>
      </w:r>
      <w:r>
        <w:t xml:space="preserve"> Еще не научившись говорить, малыш увлеченно водит карандашом по бумаге. Используйте эту потребность маленького ребенка к самовыражению посредством изобразительной деятельности для воспитания потребности общения с книгой. Попросите малыша нарисовать героев прочитанной книжки карандашом или красками. Пусть это будут «</w:t>
      </w:r>
      <w:proofErr w:type="spellStart"/>
      <w:r>
        <w:t>каляки-маляки</w:t>
      </w:r>
      <w:proofErr w:type="spellEnd"/>
      <w:r>
        <w:t xml:space="preserve">» — не страшно. Попросите изобразить не только персонажей, но и различные эпизоды сказки: что больше всего понравилось, самый смешной момент, самый грустный момент. </w:t>
      </w:r>
    </w:p>
    <w:p w14:paraId="58D1EA95" w14:textId="77777777" w:rsidR="0065637E" w:rsidRDefault="0065637E" w:rsidP="00437945">
      <w:pPr>
        <w:pStyle w:val="a3"/>
        <w:spacing w:line="276" w:lineRule="auto"/>
        <w:ind w:left="-567"/>
      </w:pPr>
      <w:r>
        <w:sym w:font="Symbol" w:char="F0B7"/>
      </w:r>
      <w:r>
        <w:t xml:space="preserve"> Можно поиграть в игру «Какого цвета герои сказки». Возьмем для примера «Сказку о глупом мышонке» С. Я. Маршака. Какого цвета мышонок? Нарисуйте на листе пятнышко серого цвета. Какая мышка-мама? Она может быть пятнышком красного цвета, ведь она беспокоится, волнуется, оставляя сыночка одного дома. Уточка — желтое пятно. Лягушка - светло-зеленое. Лошадка — коричневое. Свинка — розовое. Курочка — пестрое. Щука - темно-зеленое, как речная тина, или синее, как вода. Хитрая коварная кошка — рыжее. Ребенок может предложить свои оригинальные цвета, исходя не столько из природной окраски персонажей, сколько из их характеров, поведения. В итоге получится яркая иллюстрация к сказке в жанре абстрактной живописи. </w:t>
      </w:r>
    </w:p>
    <w:p w14:paraId="3687BEAF" w14:textId="5246B414" w:rsidR="003D1458" w:rsidRDefault="0065637E" w:rsidP="00437945">
      <w:pPr>
        <w:pStyle w:val="a3"/>
        <w:spacing w:line="276" w:lineRule="auto"/>
        <w:ind w:left="-567"/>
      </w:pPr>
      <w:r>
        <w:sym w:font="Symbol" w:char="F0B7"/>
      </w:r>
      <w:r>
        <w:t xml:space="preserve"> Малышам интересно смотреть, как рисуют взрослые. Порисуйте вместе с ребенком. Изобразите с ним одного и того же героя сказки. Желательно не подглядывать на рисунки друг друга в процессе работы. А потом сравните, что у вас получилось. Расскажите ребенку, почему вы видите героя именно таким, и пусть он объяснит вам свое художественное решение. Нарисуйте какой-нибудь предмет, принадлежащий герою сказки (например, золотой ключик, хрустальную туфельку, волшебную дудочку, красную шапочку). Спросите ребенка из какой известной ему сказки этот предмет и кому он принадлежит. Потом пусть ре</w:t>
      </w:r>
      <w:r w:rsidRPr="0065637E">
        <w:t xml:space="preserve"> </w:t>
      </w:r>
      <w:r>
        <w:t>литературного произведения. ребенок нарисует для вас другой предмет — теперь ваша очередь угадать, что это такое и из какого литературного произведения.</w:t>
      </w:r>
    </w:p>
    <w:p w14:paraId="2D45AE83" w14:textId="71DA261C" w:rsidR="003D1458" w:rsidRDefault="003D1458" w:rsidP="00437945">
      <w:pPr>
        <w:pStyle w:val="a3"/>
        <w:spacing w:line="276" w:lineRule="auto"/>
        <w:ind w:left="-1418" w:firstLine="142"/>
      </w:pPr>
    </w:p>
    <w:p w14:paraId="47CA644F" w14:textId="0EC0A053" w:rsidR="00256A98" w:rsidRDefault="00256A98"/>
    <w:p w14:paraId="0ED33D0A" w14:textId="58D9548A" w:rsidR="0065637E" w:rsidRDefault="0065637E"/>
    <w:p w14:paraId="248D1CE8" w14:textId="549AC3E6" w:rsidR="0065637E" w:rsidRDefault="0065637E"/>
    <w:p w14:paraId="505A43AB" w14:textId="31E2CD4A" w:rsidR="0065637E" w:rsidRDefault="0065637E"/>
    <w:p w14:paraId="64EA6560" w14:textId="0F3FF762" w:rsidR="0065637E" w:rsidRDefault="0065637E"/>
    <w:p w14:paraId="24022679" w14:textId="018AA875" w:rsidR="0065637E" w:rsidRDefault="0065637E"/>
    <w:p w14:paraId="3F6D4255" w14:textId="5D9688B3" w:rsidR="0065637E" w:rsidRDefault="0065637E"/>
    <w:p w14:paraId="73072DD1" w14:textId="75758F40" w:rsidR="0065637E" w:rsidRDefault="0065637E"/>
    <w:p w14:paraId="3A0592D8" w14:textId="02DF4768" w:rsidR="0065637E" w:rsidRDefault="0065637E"/>
    <w:p w14:paraId="4AC31994" w14:textId="39B91078" w:rsidR="0065637E" w:rsidRDefault="0065637E"/>
    <w:p w14:paraId="0BB9A3F0" w14:textId="675E4950" w:rsidR="0065637E" w:rsidRDefault="0043794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A839465" wp14:editId="49E0D793">
            <wp:simplePos x="0" y="0"/>
            <wp:positionH relativeFrom="column">
              <wp:posOffset>-822960</wp:posOffset>
            </wp:positionH>
            <wp:positionV relativeFrom="paragraph">
              <wp:posOffset>179705</wp:posOffset>
            </wp:positionV>
            <wp:extent cx="7314868" cy="10315575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868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0CAB0" w14:textId="2F944D17" w:rsidR="0065637E" w:rsidRDefault="0065637E"/>
    <w:p w14:paraId="329E23A6" w14:textId="4309E683" w:rsidR="0065637E" w:rsidRDefault="0065637E"/>
    <w:p w14:paraId="2B805455" w14:textId="734AF575" w:rsidR="0065637E" w:rsidRDefault="0065637E"/>
    <w:p w14:paraId="7E149165" w14:textId="761AB8AA" w:rsidR="0065637E" w:rsidRPr="0065637E" w:rsidRDefault="0065637E" w:rsidP="00656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37E">
        <w:rPr>
          <w:rFonts w:ascii="Times New Roman" w:hAnsi="Times New Roman" w:cs="Times New Roman"/>
          <w:b/>
          <w:bCs/>
          <w:sz w:val="28"/>
          <w:szCs w:val="28"/>
        </w:rPr>
        <w:t>НАРОДНЫЕ СКАЗКИ</w:t>
      </w:r>
    </w:p>
    <w:p w14:paraId="67F77E83" w14:textId="77777777" w:rsidR="0065637E" w:rsidRPr="0065637E" w:rsidRDefault="0065637E">
      <w:pPr>
        <w:rPr>
          <w:rFonts w:ascii="Times New Roman" w:hAnsi="Times New Roman" w:cs="Times New Roman"/>
          <w:sz w:val="24"/>
          <w:szCs w:val="24"/>
        </w:rPr>
      </w:pPr>
      <w:r w:rsidRPr="0065637E">
        <w:rPr>
          <w:rFonts w:ascii="Times New Roman" w:hAnsi="Times New Roman" w:cs="Times New Roman"/>
          <w:sz w:val="24"/>
          <w:szCs w:val="24"/>
        </w:rPr>
        <w:sym w:font="Symbol" w:char="F0B7"/>
      </w:r>
      <w:r w:rsidRPr="0065637E">
        <w:rPr>
          <w:rFonts w:ascii="Times New Roman" w:hAnsi="Times New Roman" w:cs="Times New Roman"/>
          <w:sz w:val="24"/>
          <w:szCs w:val="24"/>
        </w:rPr>
        <w:t xml:space="preserve"> К выбору народных сказок для детского чтения надо подходить осторожно. Следует брать русские народные сказки, специально адаптированные для детей. В исходном виде произведения устного народного творчества бывают грубоватыми и нередко жестокими. Для детей оптимально подойдут сборник «Русские детские сказки» </w:t>
      </w:r>
      <w:proofErr w:type="spellStart"/>
      <w:r w:rsidRPr="0065637E">
        <w:rPr>
          <w:rFonts w:ascii="Times New Roman" w:hAnsi="Times New Roman" w:cs="Times New Roman"/>
          <w:sz w:val="24"/>
          <w:szCs w:val="24"/>
        </w:rPr>
        <w:t>А.Н.Афанасьева</w:t>
      </w:r>
      <w:proofErr w:type="spellEnd"/>
      <w:r w:rsidRPr="0065637E">
        <w:rPr>
          <w:rFonts w:ascii="Times New Roman" w:hAnsi="Times New Roman" w:cs="Times New Roman"/>
          <w:sz w:val="24"/>
          <w:szCs w:val="24"/>
        </w:rPr>
        <w:t xml:space="preserve">, сказки в обработке А. Н. Толстого, в пересказах Л. Н. Толстого и К. Д. Ушинского. Выбирайте книжки с красивыми крупными иллюстрациями. Читая сказку, рассказывайте малышу о том, что изображено на картинках, предлагайте ему самому показывать персонажей. </w:t>
      </w:r>
    </w:p>
    <w:p w14:paraId="27CDF93B" w14:textId="77777777" w:rsidR="0065637E" w:rsidRPr="0065637E" w:rsidRDefault="0065637E">
      <w:pPr>
        <w:rPr>
          <w:rFonts w:ascii="Times New Roman" w:hAnsi="Times New Roman" w:cs="Times New Roman"/>
          <w:sz w:val="24"/>
          <w:szCs w:val="24"/>
        </w:rPr>
      </w:pPr>
      <w:r w:rsidRPr="0065637E">
        <w:rPr>
          <w:rFonts w:ascii="Times New Roman" w:hAnsi="Times New Roman" w:cs="Times New Roman"/>
          <w:sz w:val="24"/>
          <w:szCs w:val="24"/>
        </w:rPr>
        <w:sym w:font="Symbol" w:char="F0B7"/>
      </w:r>
      <w:r w:rsidRPr="0065637E">
        <w:rPr>
          <w:rFonts w:ascii="Times New Roman" w:hAnsi="Times New Roman" w:cs="Times New Roman"/>
          <w:sz w:val="24"/>
          <w:szCs w:val="24"/>
        </w:rPr>
        <w:t xml:space="preserve"> Сказки о животных можно показывать с помощью пластмассовых, резиновых, мягких игрушек. Декорации легко изготовить из подручных средств. Прочитайте ребенку сказку «</w:t>
      </w:r>
      <w:proofErr w:type="spellStart"/>
      <w:r w:rsidRPr="0065637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65637E">
        <w:rPr>
          <w:rFonts w:ascii="Times New Roman" w:hAnsi="Times New Roman" w:cs="Times New Roman"/>
          <w:sz w:val="24"/>
          <w:szCs w:val="24"/>
        </w:rPr>
        <w:t xml:space="preserve"> избушка». Подберите с ним игрушки, соответствующие персонажам сказки: зайчика, лисичку, собачку, волка, медведя, петушка. Лубяную избушку зайчика можно изготовить из картонной коробки, прорезав в ней окошки и дверцу. Ледяной избушкой лисы может послужить прозрачный целлофановый пакет. Следующую встречу со сказкой «</w:t>
      </w:r>
      <w:proofErr w:type="spellStart"/>
      <w:r w:rsidRPr="0065637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65637E">
        <w:rPr>
          <w:rFonts w:ascii="Times New Roman" w:hAnsi="Times New Roman" w:cs="Times New Roman"/>
          <w:sz w:val="24"/>
          <w:szCs w:val="24"/>
        </w:rPr>
        <w:t xml:space="preserve"> избушка» можно проводить уже с игрушками. Поставьте на стол домики зайчика и лисы. Взрослый будет читать книжку, а ребенок — показывать происходящее, используя фигурки животных. </w:t>
      </w:r>
    </w:p>
    <w:p w14:paraId="150B1E37" w14:textId="73B35157" w:rsidR="0065637E" w:rsidRDefault="0065637E">
      <w:pPr>
        <w:rPr>
          <w:rFonts w:ascii="Times New Roman" w:hAnsi="Times New Roman" w:cs="Times New Roman"/>
          <w:sz w:val="24"/>
          <w:szCs w:val="24"/>
        </w:rPr>
      </w:pPr>
      <w:r w:rsidRPr="0065637E">
        <w:rPr>
          <w:rFonts w:ascii="Times New Roman" w:hAnsi="Times New Roman" w:cs="Times New Roman"/>
          <w:sz w:val="24"/>
          <w:szCs w:val="24"/>
        </w:rPr>
        <w:sym w:font="Symbol" w:char="F0B7"/>
      </w:r>
      <w:r w:rsidRPr="0065637E">
        <w:rPr>
          <w:rFonts w:ascii="Times New Roman" w:hAnsi="Times New Roman" w:cs="Times New Roman"/>
          <w:sz w:val="24"/>
          <w:szCs w:val="24"/>
        </w:rPr>
        <w:t xml:space="preserve"> Книг для детей старшего дошкольного возраста великое множество. Это рассказы и повести о животных, волшебные сказки и повести, веселые и забавные приключения, поучительные истории, басни и притчи, а также многочисленные стихотворения и сказки в стихах. Но в большинстве своем это произведения для детей, которые уже приучены слушать и читать книжки. «Телевизионно-компьютерные» дети обычно не могут воспринимать длинные истории, они не в состоянии сосредоточиться на тексте. Не видя перед собой «движущихся картинок», они испытывают трудности в том, чтобы представить себе происходящее в книге, им не хватает воображения. Таким ребятам будет сложно справляться со школьной программой. Даже для старших дошкольников, привычных к чтению, лучше брать яркие, красочные издания с качественными иллюстрациями. Чем больше дети общаются с хорошим литературным материалом, тем меньше будет впоследствии проблем с освоением школьной программы. Детям любого возраста необходимо читать ежедневно.</w:t>
      </w:r>
    </w:p>
    <w:p w14:paraId="41447370" w14:textId="7A0D5AD6" w:rsidR="00096C6E" w:rsidRDefault="00096C6E">
      <w:pPr>
        <w:rPr>
          <w:rFonts w:ascii="Times New Roman" w:hAnsi="Times New Roman" w:cs="Times New Roman"/>
          <w:sz w:val="24"/>
          <w:szCs w:val="24"/>
        </w:rPr>
      </w:pPr>
    </w:p>
    <w:p w14:paraId="6D62CB0F" w14:textId="02150074" w:rsidR="00096C6E" w:rsidRDefault="00096C6E">
      <w:pPr>
        <w:rPr>
          <w:rFonts w:ascii="Times New Roman" w:hAnsi="Times New Roman" w:cs="Times New Roman"/>
          <w:sz w:val="24"/>
          <w:szCs w:val="24"/>
        </w:rPr>
      </w:pPr>
    </w:p>
    <w:p w14:paraId="7ABF1B4F" w14:textId="1087963F" w:rsidR="00096C6E" w:rsidRDefault="00096C6E">
      <w:pPr>
        <w:rPr>
          <w:rFonts w:ascii="Times New Roman" w:hAnsi="Times New Roman" w:cs="Times New Roman"/>
          <w:sz w:val="24"/>
          <w:szCs w:val="24"/>
        </w:rPr>
      </w:pPr>
    </w:p>
    <w:p w14:paraId="3C9BB2B3" w14:textId="3C233F44" w:rsidR="00096C6E" w:rsidRDefault="00096C6E">
      <w:pPr>
        <w:rPr>
          <w:rFonts w:ascii="Times New Roman" w:hAnsi="Times New Roman" w:cs="Times New Roman"/>
          <w:sz w:val="24"/>
          <w:szCs w:val="24"/>
        </w:rPr>
      </w:pPr>
    </w:p>
    <w:p w14:paraId="726F3E52" w14:textId="3A64E490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Д/С №8 </w:t>
      </w:r>
    </w:p>
    <w:p w14:paraId="4BA12EE5" w14:textId="339664D1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Г.Магнитогорска</w:t>
      </w:r>
      <w:proofErr w:type="spellEnd"/>
    </w:p>
    <w:p w14:paraId="5A813C94" w14:textId="2AFDD135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14:paraId="664FB71E" w14:textId="032B0FF1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М.Ю</w:t>
      </w:r>
    </w:p>
    <w:p w14:paraId="2BA66EAF" w14:textId="565A1FC2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3B5F3E2" w14:textId="77777777" w:rsidR="00096C6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DDADE5" w14:textId="77777777" w:rsidR="00096C6E" w:rsidRDefault="00096C6E" w:rsidP="00096C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23A82" w14:textId="77777777" w:rsidR="00096C6E" w:rsidRPr="0065637E" w:rsidRDefault="00096C6E" w:rsidP="00096C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67C553" w14:textId="77777777" w:rsidR="0065637E" w:rsidRDefault="0065637E" w:rsidP="0065637E">
      <w:pPr>
        <w:pStyle w:val="a3"/>
      </w:pPr>
    </w:p>
    <w:sectPr w:rsidR="0065637E" w:rsidSect="0065637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F40"/>
    <w:multiLevelType w:val="hybridMultilevel"/>
    <w:tmpl w:val="30EC1CBC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36B8683E"/>
    <w:multiLevelType w:val="hybridMultilevel"/>
    <w:tmpl w:val="D09C8A4E"/>
    <w:lvl w:ilvl="0" w:tplc="04190001">
      <w:start w:val="1"/>
      <w:numFmt w:val="bullet"/>
      <w:lvlText w:val=""/>
      <w:lvlJc w:val="left"/>
      <w:pPr>
        <w:ind w:left="-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</w:abstractNum>
  <w:abstractNum w:abstractNumId="2" w15:restartNumberingAfterBreak="0">
    <w:nsid w:val="4F2C1210"/>
    <w:multiLevelType w:val="hybridMultilevel"/>
    <w:tmpl w:val="50C4C916"/>
    <w:lvl w:ilvl="0" w:tplc="04190001">
      <w:start w:val="1"/>
      <w:numFmt w:val="bullet"/>
      <w:lvlText w:val=""/>
      <w:lvlJc w:val="left"/>
      <w:pPr>
        <w:ind w:left="-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8"/>
    <w:rsid w:val="00096C6E"/>
    <w:rsid w:val="00256A98"/>
    <w:rsid w:val="003D1458"/>
    <w:rsid w:val="00437945"/>
    <w:rsid w:val="006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5A76"/>
  <w15:chartTrackingRefBased/>
  <w15:docId w15:val="{91E58573-6C75-4166-A2DA-F87E9BE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4DFE-0F8A-4C05-8BDD-3D6F31F0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2026-03-16T13:30:00Z</dcterms:created>
  <dcterms:modified xsi:type="dcterms:W3CDTF">2026-03-16T14:16:00Z</dcterms:modified>
</cp:coreProperties>
</file>