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7CC87" w14:textId="77777777" w:rsidR="00163D60" w:rsidRPr="00A44756" w:rsidRDefault="008A7E14" w:rsidP="00163D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Краевое государственное бюджетное учреждение дополнительного образования «Камчатский центр развития творчества </w:t>
      </w:r>
    </w:p>
    <w:p w14:paraId="02BE3C93" w14:textId="77777777" w:rsidR="008A7E14" w:rsidRPr="00A44756" w:rsidRDefault="008A7E14" w:rsidP="00163D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 и юношества «Рассветы Камчатки»</w:t>
      </w:r>
    </w:p>
    <w:p w14:paraId="57268B99" w14:textId="77777777" w:rsidR="008A7E14" w:rsidRPr="00A44756" w:rsidRDefault="008A7E14" w:rsidP="00163D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C64F43" w14:textId="77777777" w:rsidR="008A7E14" w:rsidRPr="00A44756" w:rsidRDefault="008A7E14" w:rsidP="00163D60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5BE470" w14:textId="77777777" w:rsidR="008A7E14" w:rsidRPr="00A44756" w:rsidRDefault="008A7E14" w:rsidP="00163D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F574EAB" w14:textId="77777777" w:rsidR="008A7E14" w:rsidRPr="00A44756" w:rsidRDefault="008A7E14" w:rsidP="00163D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371AF84" w14:textId="77777777" w:rsidR="008A7E14" w:rsidRPr="00A44756" w:rsidRDefault="008A7E14" w:rsidP="00163D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673A09" w14:textId="77777777" w:rsidR="008A7E14" w:rsidRPr="00A44756" w:rsidRDefault="008A7E14" w:rsidP="00163D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22A585E" w14:textId="77777777" w:rsidR="008A7E14" w:rsidRPr="00A44756" w:rsidRDefault="008A7E14" w:rsidP="00163D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D8CD39B" w14:textId="77777777" w:rsidR="008A7E14" w:rsidRPr="00A44756" w:rsidRDefault="008A7E14" w:rsidP="00163D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A4475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МЕТОДИЧЕСКАЯ РАЗРАБОТКА</w:t>
      </w:r>
    </w:p>
    <w:p w14:paraId="4E9EC9C2" w14:textId="77777777" w:rsidR="008A7E14" w:rsidRPr="00A44756" w:rsidRDefault="00AA09C7" w:rsidP="00163D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В ПОМОЩЬ НАЧИНАЮЩЕМУ ПЕДАГОГУ-ПИАНИСТУ </w:t>
      </w:r>
    </w:p>
    <w:p w14:paraId="3CAEF969" w14:textId="77777777" w:rsidR="008A7E14" w:rsidRPr="00A44756" w:rsidRDefault="008A7E14" w:rsidP="00163D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14:paraId="1FA2F422" w14:textId="77777777" w:rsidR="008A7E14" w:rsidRPr="00A44756" w:rsidRDefault="008A7E14" w:rsidP="00163D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14:paraId="497C7EAA" w14:textId="77777777" w:rsidR="008A7E14" w:rsidRPr="00A44756" w:rsidRDefault="008A7E14" w:rsidP="00163D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14:paraId="48141015" w14:textId="77777777" w:rsidR="00163D60" w:rsidRPr="00A44756" w:rsidRDefault="00163D60" w:rsidP="00163D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8A7E14" w:rsidRPr="00A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одготовила </w:t>
      </w:r>
    </w:p>
    <w:p w14:paraId="44B9C4AE" w14:textId="77777777" w:rsidR="00163D60" w:rsidRPr="00A44756" w:rsidRDefault="008A7E14" w:rsidP="00163D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педагог дополнительного образования, </w:t>
      </w:r>
    </w:p>
    <w:p w14:paraId="25BB12E4" w14:textId="77777777" w:rsidR="008A7E14" w:rsidRPr="00A44756" w:rsidRDefault="008A7E14" w:rsidP="00163D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концертмейстер</w:t>
      </w:r>
    </w:p>
    <w:p w14:paraId="14D079D7" w14:textId="77777777" w:rsidR="00163D60" w:rsidRPr="00A44756" w:rsidRDefault="00163D60" w:rsidP="00163D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8A7E14" w:rsidRPr="00A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авина </w:t>
      </w:r>
      <w:r w:rsidRPr="00A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="008A7E14" w:rsidRPr="00A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</w:p>
    <w:p w14:paraId="1CDEEBBF" w14:textId="77777777" w:rsidR="00163D60" w:rsidRPr="00A44756" w:rsidRDefault="00163D60" w:rsidP="00163D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F06D288" w14:textId="77777777" w:rsidR="00163D60" w:rsidRPr="00A44756" w:rsidRDefault="00163D60" w:rsidP="00163D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3C78492" w14:textId="746E7895" w:rsidR="00163D60" w:rsidRDefault="00163D60" w:rsidP="00163D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14E43D" w14:textId="3584D898" w:rsidR="00DD1CDC" w:rsidRDefault="00DD1CDC" w:rsidP="00163D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476104B" w14:textId="005BD542" w:rsidR="00DD1CDC" w:rsidRDefault="00DD1CDC" w:rsidP="00163D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10E771" w14:textId="77777777" w:rsidR="00DD1CDC" w:rsidRPr="00A44756" w:rsidRDefault="00DD1CDC" w:rsidP="00163D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35B4BA" w14:textId="77777777" w:rsidR="008A7E14" w:rsidRPr="00A44756" w:rsidRDefault="00163D60" w:rsidP="00163D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Петропавловск-Камчатский</w:t>
      </w:r>
    </w:p>
    <w:p w14:paraId="0F62F553" w14:textId="7359BB4B" w:rsidR="008A7E14" w:rsidRPr="00A44756" w:rsidRDefault="001D625F" w:rsidP="00163D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="00AC48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bookmarkStart w:id="0" w:name="_GoBack"/>
      <w:bookmarkEnd w:id="0"/>
      <w:r w:rsidR="00163D60" w:rsidRPr="00A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  <w:r w:rsidR="008A7E14" w:rsidRPr="00A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14:paraId="626A3C01" w14:textId="77777777" w:rsidR="00A23197" w:rsidRDefault="001D625F" w:rsidP="00163D60">
      <w:pPr>
        <w:spacing w:before="168"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</w:t>
      </w:r>
      <w:r w:rsidR="00A23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14:paraId="208CDDD0" w14:textId="77777777" w:rsidR="00A23197" w:rsidRDefault="00A23197" w:rsidP="00163D60">
      <w:pPr>
        <w:spacing w:before="168"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7263A2B" w14:textId="77777777" w:rsidR="00A23197" w:rsidRPr="001D625F" w:rsidRDefault="00A23197" w:rsidP="001D625F">
      <w:pPr>
        <w:pStyle w:val="a3"/>
        <w:numPr>
          <w:ilvl w:val="0"/>
          <w:numId w:val="1"/>
        </w:numPr>
        <w:spacing w:before="168"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62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14:paraId="70927A01" w14:textId="77777777" w:rsidR="00A23197" w:rsidRPr="001D625F" w:rsidRDefault="00214A45" w:rsidP="001D625F">
      <w:pPr>
        <w:pStyle w:val="a3"/>
        <w:numPr>
          <w:ilvl w:val="0"/>
          <w:numId w:val="1"/>
        </w:numPr>
        <w:spacing w:before="168"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62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Знакомство с и</w:t>
      </w:r>
      <w:r w:rsidR="00A23197" w:rsidRPr="001D62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нструментом</w:t>
      </w:r>
    </w:p>
    <w:p w14:paraId="3E5F7844" w14:textId="77777777" w:rsidR="00A23197" w:rsidRPr="001D625F" w:rsidRDefault="00A23197" w:rsidP="001D625F">
      <w:pPr>
        <w:pStyle w:val="a3"/>
        <w:numPr>
          <w:ilvl w:val="0"/>
          <w:numId w:val="1"/>
        </w:numPr>
        <w:spacing w:before="168"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62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Знакомство с нотами</w:t>
      </w:r>
    </w:p>
    <w:p w14:paraId="6F95A4F0" w14:textId="77777777" w:rsidR="00A23197" w:rsidRPr="001D625F" w:rsidRDefault="00A23197" w:rsidP="001D625F">
      <w:pPr>
        <w:pStyle w:val="a3"/>
        <w:numPr>
          <w:ilvl w:val="0"/>
          <w:numId w:val="1"/>
        </w:numPr>
        <w:spacing w:before="168"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62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Первые штрихи</w:t>
      </w:r>
    </w:p>
    <w:p w14:paraId="5AE57C07" w14:textId="77777777" w:rsidR="00D53494" w:rsidRPr="001D625F" w:rsidRDefault="00D53494" w:rsidP="001D625F">
      <w:pPr>
        <w:pStyle w:val="a3"/>
        <w:numPr>
          <w:ilvl w:val="0"/>
          <w:numId w:val="1"/>
        </w:numPr>
        <w:spacing w:before="168"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62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– детский педагог</w:t>
      </w:r>
    </w:p>
    <w:p w14:paraId="30D407AA" w14:textId="77777777" w:rsidR="00D53494" w:rsidRPr="001D625F" w:rsidRDefault="00D53494" w:rsidP="001D625F">
      <w:pPr>
        <w:pStyle w:val="a3"/>
        <w:numPr>
          <w:ilvl w:val="0"/>
          <w:numId w:val="1"/>
        </w:numPr>
        <w:spacing w:before="168"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62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Нотная грамота</w:t>
      </w:r>
    </w:p>
    <w:p w14:paraId="5136C68B" w14:textId="77777777" w:rsidR="001D625F" w:rsidRDefault="00D53494" w:rsidP="001D625F">
      <w:pPr>
        <w:pStyle w:val="a3"/>
        <w:numPr>
          <w:ilvl w:val="0"/>
          <w:numId w:val="1"/>
        </w:numPr>
        <w:spacing w:before="168"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62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Первое прикосновение к звуку</w:t>
      </w:r>
      <w:r w:rsidR="001D625F" w:rsidRPr="001D62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3D6BAEC5" w14:textId="77777777" w:rsidR="00A23197" w:rsidRDefault="001D625F" w:rsidP="001D625F">
      <w:pPr>
        <w:pStyle w:val="a3"/>
        <w:numPr>
          <w:ilvl w:val="0"/>
          <w:numId w:val="1"/>
        </w:numPr>
        <w:spacing w:before="168"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62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53494" w:rsidRPr="001D62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14:paraId="671C8119" w14:textId="77777777" w:rsidR="001D625F" w:rsidRPr="001D625F" w:rsidRDefault="001D625F" w:rsidP="001D625F">
      <w:pPr>
        <w:pStyle w:val="a3"/>
        <w:numPr>
          <w:ilvl w:val="0"/>
          <w:numId w:val="1"/>
        </w:numPr>
        <w:spacing w:before="168"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14:paraId="4B918B80" w14:textId="77777777" w:rsidR="00A23197" w:rsidRDefault="00A23197" w:rsidP="00163D60">
      <w:pPr>
        <w:spacing w:before="168"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9A18B29" w14:textId="77777777" w:rsidR="003E51E7" w:rsidRPr="00A44756" w:rsidRDefault="00214A45" w:rsidP="00163D60">
      <w:pPr>
        <w:spacing w:before="168"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</w:t>
      </w:r>
      <w:r w:rsidR="003E51E7" w:rsidRPr="00A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14:paraId="35647FAF" w14:textId="77777777" w:rsidR="00D70043" w:rsidRPr="00A44756" w:rsidRDefault="003E51E7" w:rsidP="00214A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Детским педагогом может стать далеко не каждый. Педагогический талант не всегда соответствует таланту исполнительскому</w:t>
      </w:r>
      <w:r w:rsidR="008A7E14"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Самое главное – это безграничная любовь к детям. Детский педагог обязательно должен быть добрым человеком. Всякое насилие, жёсткость – калечат психику ребёнка, убивает любовь к музыке. Необходимо глубокое знание детской психологии. Нельзя начинать урок, если не создана атмосфера душевного комфорта. </w:t>
      </w:r>
    </w:p>
    <w:p w14:paraId="6B83239B" w14:textId="77777777" w:rsidR="00D70043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детьми – это всегда импровизация, что не отменяет подготовку и продумывание каждого конкретного урока. Педагог достигнет больших успехов, если облечёт свои уроки в игровую форму. Важно частое переключение внимания ребёнка, так как дети не могут долго сосредоточиваться на одной задаче. </w:t>
      </w:r>
    </w:p>
    <w:p w14:paraId="20F9D2A5" w14:textId="77777777" w:rsidR="00D70043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постоянное творческое содружество с родителями. Если между педагогом и родителями возникает конфликт, единственный выход – расставание. </w:t>
      </w:r>
    </w:p>
    <w:p w14:paraId="2B12B59F" w14:textId="77777777" w:rsidR="00D70043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Надо всегда тщательно отбирать репертуар. Не </w:t>
      </w:r>
      <w:r w:rsidR="005B6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завышать требования к </w:t>
      </w: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репертуар</w:t>
      </w:r>
      <w:r w:rsidR="005B6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и не занижать </w:t>
      </w:r>
      <w:r w:rsidR="005B6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их.</w:t>
      </w: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7CE58A7" w14:textId="77777777" w:rsidR="003E51E7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Главная задача – помочь любому ребёнку, независимо от его природных данных, выразить себя в музыке, ощутить радость творчества, разбудить в нём фантазию, интерес и любознательность.</w:t>
      </w:r>
    </w:p>
    <w:p w14:paraId="122BA183" w14:textId="77777777" w:rsidR="003E51E7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 время уже создано очень много ярких, своеобразных учебных пособий для детей. Но, несмотря на это, многие педагоги продолжают пользоваться старыми пособиями. Многих пугает непривычность комплексных, современных, новых систем: большинство педагогов сами учились по традиционной, узкой методике и не могут опереться на собственный опыт.… И всё – же пользоваться новыми пособиями – учебниками надо, даже необходимо, так как новые технологии помогают сделать процесс первоначального обучения интересным и увлекательным, раскрывают способности детей, активизируют их творческие наклонности. С помощью новых методик обучения игры на фортепиано любая музыкальная деятельность приобретает эмоционально – образное содержание.</w:t>
      </w:r>
    </w:p>
    <w:p w14:paraId="2EDFE3D3" w14:textId="77777777" w:rsidR="003E51E7" w:rsidRPr="00A44756" w:rsidRDefault="001D625F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</w:t>
      </w:r>
      <w:r w:rsidR="003E51E7" w:rsidRPr="00A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Знакомство с инструментом</w:t>
      </w:r>
    </w:p>
    <w:p w14:paraId="5E33E932" w14:textId="77777777" w:rsidR="00D70043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разучивает пьески «с рук» педагога, еще не зная ни нотной грамоты, ни клавиатуры, он уже имеет возможность музицировать вместе с педагогом, слышать на уроке не только одноголосную, но полнозвучную музыку и самому в создании этой музыки участвовать. Это очень важный момент, который позволяет вовлечь ребёнка в творчество уже с первых уроков, пробудить в нём живой интерес к музыке.</w:t>
      </w:r>
      <w:r w:rsidR="005B6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8861150" w14:textId="77777777" w:rsidR="003E51E7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приём игры – </w:t>
      </w:r>
      <w:proofErr w:type="spellStart"/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non</w:t>
      </w:r>
      <w:proofErr w:type="spellEnd"/>
      <w:r w:rsidR="00D70043"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legato</w:t>
      </w:r>
      <w:proofErr w:type="spellEnd"/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третьим пальцем каждой руки поочерёдно и двумя руками вместе. Поскольку правильный приём игры </w:t>
      </w:r>
      <w:proofErr w:type="spellStart"/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non</w:t>
      </w:r>
      <w:proofErr w:type="spellEnd"/>
      <w:r w:rsidR="00D70043"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legato</w:t>
      </w:r>
      <w:proofErr w:type="spellEnd"/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основой для овладения всеми другими штрихами, достаточное количество пьес для игры именно </w:t>
      </w:r>
      <w:proofErr w:type="spellStart"/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non</w:t>
      </w:r>
      <w:proofErr w:type="spellEnd"/>
      <w:r w:rsidR="00D70043"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legato</w:t>
      </w:r>
      <w:proofErr w:type="spellEnd"/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третьим пальцем позволяет ребёнку хорошо освоить этот приём и при этом не утомить его однообразием репертуара. </w:t>
      </w:r>
    </w:p>
    <w:p w14:paraId="1A52DDFE" w14:textId="77777777" w:rsidR="003E51E7" w:rsidRPr="00A44756" w:rsidRDefault="001D625F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</w:t>
      </w:r>
      <w:r w:rsidR="003E51E7" w:rsidRPr="00A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Знакомство с нотами</w:t>
      </w:r>
    </w:p>
    <w:p w14:paraId="781B0807" w14:textId="77777777" w:rsidR="00D70043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по нотам представляет для ребёнка особые трудности. При этом игра одним пальцем позволяет свести круг проблем до минимума и </w:t>
      </w: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сконцентрировать внимание на правильном извлечении звука. Здесь надо разучить, как может больше однотипных пьес без детальной их проработки. </w:t>
      </w:r>
    </w:p>
    <w:p w14:paraId="400FDB92" w14:textId="77777777" w:rsidR="003E51E7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 будет развиваться и навык чтения с листа, что тоже очень важно.</w:t>
      </w:r>
    </w:p>
    <w:p w14:paraId="3B674096" w14:textId="77777777" w:rsidR="003E51E7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Штрих </w:t>
      </w:r>
      <w:proofErr w:type="spellStart"/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non</w:t>
      </w:r>
      <w:proofErr w:type="spellEnd"/>
      <w:r w:rsidR="0010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legato</w:t>
      </w:r>
      <w:proofErr w:type="spellEnd"/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м, 3</w:t>
      </w: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м и 4</w:t>
      </w: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м пальцами</w:t>
      </w:r>
    </w:p>
    <w:p w14:paraId="03259E73" w14:textId="77777777" w:rsidR="003E51E7" w:rsidRPr="00A44756" w:rsidRDefault="00214A45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2-го и 4-</w:t>
      </w:r>
      <w:r w:rsidR="003E51E7"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пальцев обычно не вызывает дополнительных трудностей у детей. Здесь важно вовремя обращать внимание на смену пальцев.</w:t>
      </w:r>
    </w:p>
    <w:p w14:paraId="553C6117" w14:textId="77777777" w:rsidR="003E51E7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Игра всеми пальцами. Двойные ноты</w:t>
      </w:r>
    </w:p>
    <w:p w14:paraId="08659BDC" w14:textId="77777777" w:rsidR="003E51E7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Одновременное нажатие одной рукой двух клавиш позволяет укрепить свод кисти руки у </w:t>
      </w:r>
      <w:r w:rsidR="0021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ребёнка. Правильное положение 1-го и 5-</w:t>
      </w: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пальцев в двойных нотах помогает укрепить слабый 5 палец и обе</w:t>
      </w:r>
      <w:r w:rsidR="0021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спечить правильную постановку 1-</w:t>
      </w: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го, что крайне важно для дальнейшего развития технического аппарата ученика.</w:t>
      </w:r>
    </w:p>
    <w:p w14:paraId="3D18EBA3" w14:textId="77777777" w:rsidR="00D70043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Игра </w:t>
      </w:r>
      <w:proofErr w:type="spellStart"/>
      <w:r w:rsidRPr="00A447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non</w:t>
      </w:r>
      <w:proofErr w:type="spellEnd"/>
      <w:r w:rsidR="00105E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A447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legato</w:t>
      </w:r>
      <w:proofErr w:type="spellEnd"/>
      <w:r w:rsidRPr="00A447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всеми пал</w:t>
      </w:r>
      <w:r w:rsidR="00D70043" w:rsidRPr="00A447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ьцами</w:t>
      </w:r>
    </w:p>
    <w:p w14:paraId="0014A635" w14:textId="77777777" w:rsidR="003E51E7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Разнообразный материал позволяет закрепить все ранее полученные навыки.</w:t>
      </w:r>
    </w:p>
    <w:p w14:paraId="3338F880" w14:textId="77777777" w:rsidR="003E51E7" w:rsidRPr="00A44756" w:rsidRDefault="001D625F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</w:t>
      </w:r>
      <w:r w:rsidR="003E51E7" w:rsidRPr="00A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Штрихи </w:t>
      </w:r>
      <w:proofErr w:type="spellStart"/>
      <w:r w:rsidR="003E51E7" w:rsidRPr="00A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legato</w:t>
      </w:r>
      <w:proofErr w:type="spellEnd"/>
      <w:r w:rsidR="003E51E7" w:rsidRPr="00A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 </w:t>
      </w:r>
      <w:proofErr w:type="spellStart"/>
      <w:r w:rsidR="003E51E7" w:rsidRPr="00A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staccato</w:t>
      </w:r>
      <w:proofErr w:type="spellEnd"/>
    </w:p>
    <w:p w14:paraId="2BA217A6" w14:textId="77777777" w:rsidR="00D70043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Две ноты под лигой (опора на первый звук).</w:t>
      </w:r>
    </w:p>
    <w:p w14:paraId="047217EC" w14:textId="77777777" w:rsidR="00D70043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Штрих </w:t>
      </w:r>
      <w:proofErr w:type="spellStart"/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staccato</w:t>
      </w:r>
      <w:proofErr w:type="spellEnd"/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280C5954" w14:textId="77777777" w:rsidR="00D70043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Сочетание штрихов. </w:t>
      </w:r>
    </w:p>
    <w:p w14:paraId="7CCBC5E0" w14:textId="77777777" w:rsidR="003E51E7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Две ноты под лигой (опора на второй звук.</w:t>
      </w:r>
      <w:r w:rsidR="005B6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Затактовая интонация)</w:t>
      </w:r>
    </w:p>
    <w:p w14:paraId="307324D4" w14:textId="77777777" w:rsidR="005B6FB1" w:rsidRPr="00A44756" w:rsidRDefault="005B6FB1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5895A2" w14:textId="77777777" w:rsidR="00383A58" w:rsidRDefault="003E51E7" w:rsidP="00383A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447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Две ноты под лигой (опора на первый звук)</w:t>
      </w:r>
    </w:p>
    <w:p w14:paraId="7D713FAA" w14:textId="77777777" w:rsidR="003E51E7" w:rsidRPr="00383A58" w:rsidRDefault="00D70043" w:rsidP="00383A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E51E7"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своение штриха </w:t>
      </w:r>
      <w:proofErr w:type="spellStart"/>
      <w:r w:rsidR="003E51E7"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legato</w:t>
      </w:r>
      <w:proofErr w:type="spellEnd"/>
      <w:r w:rsidR="003E51E7"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целесообразно начинать с приема</w:t>
      </w:r>
      <w:r w:rsidR="005B6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51E7"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«из руки в руку», что для ребёнка привычно и удобно. К тому же, это позволяет развить слуховое представление о связной игре, не отвлекаясь на дополнительные технические трудности.</w:t>
      </w:r>
    </w:p>
    <w:p w14:paraId="7CA45876" w14:textId="77777777" w:rsidR="003E51E7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447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Штрих </w:t>
      </w:r>
      <w:proofErr w:type="spellStart"/>
      <w:r w:rsidRPr="00A447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staccato</w:t>
      </w:r>
      <w:proofErr w:type="spellEnd"/>
    </w:p>
    <w:p w14:paraId="47E2A2E0" w14:textId="77777777" w:rsidR="003E51E7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Освоение штриха </w:t>
      </w:r>
      <w:proofErr w:type="spellStart"/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staccato</w:t>
      </w:r>
      <w:proofErr w:type="spellEnd"/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целесообразно начинать при исполнении мотива из двух звуков под лигой с опорой на первый из них.</w:t>
      </w:r>
    </w:p>
    <w:p w14:paraId="5C8F3687" w14:textId="77777777" w:rsidR="003E51E7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A447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Сочетание штрихов</w:t>
      </w:r>
    </w:p>
    <w:p w14:paraId="7D2BB9FF" w14:textId="77777777" w:rsidR="003E51E7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Несложные пьесы позволяют выработать автоматизм движений и закрепить ранее полученные навыки.</w:t>
      </w:r>
    </w:p>
    <w:p w14:paraId="118B6D7E" w14:textId="77777777" w:rsidR="003E51E7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A447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Две ноты под лигой</w:t>
      </w: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(опора на второй звук). Затактовая интонация</w:t>
      </w:r>
    </w:p>
    <w:p w14:paraId="2CF42602" w14:textId="77777777" w:rsidR="003E51E7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встречающаяся в фортепианной литературе затактовая интонация требует особого внимания, считают авторы. Начинать знакомство с ней лучше с самого простого – со связной игры мотива из двух звуков при опоре на второй из них.</w:t>
      </w:r>
    </w:p>
    <w:p w14:paraId="2D62ED26" w14:textId="77777777" w:rsidR="003E51E7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4–5 нот под лигой</w:t>
      </w:r>
    </w:p>
    <w:p w14:paraId="47309D27" w14:textId="77777777" w:rsidR="003E51E7" w:rsidRPr="00A44756" w:rsidRDefault="009B273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связной игре 4</w:t>
      </w: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</w:r>
      <w:r w:rsidR="005B6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</w:t>
      </w:r>
      <w:r w:rsidR="003E51E7"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51E7"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звуков используются те же приёмы, что и в пред</w:t>
      </w: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ыдущей части. </w:t>
      </w:r>
    </w:p>
    <w:p w14:paraId="2F09AC8C" w14:textId="77777777" w:rsidR="003E51E7" w:rsidRPr="00A44756" w:rsidRDefault="009B273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музыкального материала  используем «Х</w:t>
      </w:r>
      <w:r w:rsidR="0021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рестоматию для учащихся 1-</w:t>
      </w:r>
      <w:r w:rsidR="003E51E7"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класса ДМШ</w:t>
      </w: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E51E7"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составленную из лучших образцов фортепианной музыки для детей. Отсюда педагог может черпать материал для работы в течение первого </w:t>
      </w: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обучения.</w:t>
      </w:r>
      <w:r w:rsidR="005B6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Также, используем сборники Корольковой, Берковича.</w:t>
      </w: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12D465C" w14:textId="77777777" w:rsidR="003E51E7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 итог можно ска</w:t>
      </w:r>
      <w:r w:rsidR="009B2737"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зать, что данная раб</w:t>
      </w:r>
      <w:r w:rsidR="0010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ота является  рекомендацией</w:t>
      </w:r>
      <w:r w:rsidR="009B2737"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систематизировать  и выстроить </w:t>
      </w: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строгой последовательности </w:t>
      </w:r>
      <w:r w:rsidR="009B2737"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овладения основными (первоначальными) навыками фор</w:t>
      </w:r>
      <w:r w:rsidR="005B6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тепианной игры</w:t>
      </w:r>
      <w:r w:rsidR="009B2737"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B6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</w:t>
      </w: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кратчайший срок организовать пианистический аппарат ребёнка, научить его правильным приёмам игры на инструменте, заложить основы технической свободы исполнения и беглости пальцев.</w:t>
      </w:r>
    </w:p>
    <w:p w14:paraId="60F1068B" w14:textId="77777777" w:rsidR="003E51E7" w:rsidRPr="00A44756" w:rsidRDefault="001D625F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</w:t>
      </w:r>
      <w:r w:rsidR="003E51E7" w:rsidRPr="00A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роялем без слез, или я – детский педагог</w:t>
      </w:r>
    </w:p>
    <w:p w14:paraId="1994FB82" w14:textId="77777777" w:rsidR="003E51E7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Ранние занятия музыкой благотворно влияют на психику детей. Период с двух до пяти лет наиболее подходящий для восприятия сенсорного (музыкального) пр</w:t>
      </w:r>
      <w:r w:rsidR="00634B17"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итока. У</w:t>
      </w: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чёные пришли к выводу, что раннее музыкальное обучение является эффективным средством активации высших функций </w:t>
      </w: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мозга, в частности абстрактного мышления. С его помощью можно корректировать задержки психомоторного развития.</w:t>
      </w:r>
    </w:p>
    <w:p w14:paraId="03816B1E" w14:textId="77777777" w:rsidR="003E51E7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Большое значение</w:t>
      </w:r>
      <w:r w:rsidR="00634B17" w:rsidRPr="00A447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имеют вступительные экзамены</w:t>
      </w:r>
      <w:r w:rsidR="00634B17"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6F71CEA" w14:textId="77777777" w:rsidR="003E51E7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Приёмные экзамены очень несовершенны. Существует целый ряд чисто физиологических и психологических моментов, которые мешают ребёнку проявить свои дарования в нервозной обстановке. Начальное музыкальное образование должно быть доступно всем. Не ошибиться в определении одарённости, можно лишь наблюдая длительное время. Нужно не определять задатки, а выявлять и формировать способности.</w:t>
      </w:r>
    </w:p>
    <w:p w14:paraId="211D0DA2" w14:textId="77777777" w:rsidR="00214A45" w:rsidRPr="00214A45" w:rsidRDefault="00634B17" w:rsidP="00214A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Особое внимание следует уделять </w:t>
      </w:r>
      <w:r w:rsidR="00214A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гимнастике: у</w:t>
      </w:r>
      <w:r w:rsidR="003E51E7" w:rsidRPr="00A447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r w:rsidR="00214A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ражнения для правильной осанки</w:t>
      </w:r>
      <w:proofErr w:type="gramStart"/>
      <w:r w:rsidR="00214A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,</w:t>
      </w:r>
      <w:proofErr w:type="gramEnd"/>
      <w:r w:rsidR="00214A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упражнения для крупных мышц,</w:t>
      </w:r>
      <w:r w:rsidR="003E51E7" w:rsidRPr="00A447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14A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</w:t>
      </w:r>
      <w:r w:rsidR="003E51E7" w:rsidRPr="00A447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ватательные движения</w:t>
      </w:r>
      <w:r w:rsidR="0021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E51E7"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A45" w:rsidRPr="00214A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</w:t>
      </w:r>
      <w:r w:rsidR="003E51E7" w:rsidRPr="00214A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ыхательные упражнения.</w:t>
      </w:r>
      <w:r w:rsidR="003E51E7"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2A0C468" w14:textId="77777777" w:rsidR="003E51E7" w:rsidRPr="00A44756" w:rsidRDefault="001D625F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</w:t>
      </w:r>
      <w:r w:rsidR="003E51E7" w:rsidRPr="00A447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Нотная грамота, даётся в таком порядке:</w:t>
      </w:r>
    </w:p>
    <w:p w14:paraId="1C9BD1B4" w14:textId="77777777" w:rsidR="003E51E7" w:rsidRPr="00A44756" w:rsidRDefault="001D625F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</w:t>
      </w:r>
      <w:r w:rsidR="003E51E7" w:rsidRPr="00A447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Ребёнок может перейти к игре на рояле, когда:</w:t>
      </w:r>
    </w:p>
    <w:p w14:paraId="20C8AD0D" w14:textId="77777777" w:rsidR="003E51E7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свободно ориентируется на клавиатуре</w:t>
      </w:r>
      <w:r w:rsidR="008A7E14"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DA38A36" w14:textId="77777777" w:rsidR="003E51E7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«слышит» нотный текст</w:t>
      </w:r>
      <w:r w:rsidR="008A7E14"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5FA2631" w14:textId="77777777" w:rsidR="003E51E7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свободно </w:t>
      </w:r>
      <w:proofErr w:type="spellStart"/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сольфеджирует</w:t>
      </w:r>
      <w:proofErr w:type="spellEnd"/>
      <w:r w:rsidR="008A7E14"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897E0D8" w14:textId="77777777" w:rsidR="003E51E7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погружён в мир музыки</w:t>
      </w:r>
      <w:r w:rsidR="008A7E14"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5999D67" w14:textId="77777777" w:rsidR="003E51E7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освоил комплекс двигательных и дыхательных упражнений</w:t>
      </w:r>
      <w:r w:rsidR="008A7E14"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1385793" w14:textId="77777777" w:rsidR="003E51E7" w:rsidRDefault="00214A45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главное -</w:t>
      </w:r>
      <w:r w:rsidR="003E51E7"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ребёнок ХОЧЕТ ИГРАТЬ</w:t>
      </w:r>
      <w:r w:rsidR="008A7E14"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9849677" w14:textId="77777777" w:rsidR="005B6FB1" w:rsidRPr="00A44756" w:rsidRDefault="005B6FB1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8D3AED" w14:textId="77777777" w:rsidR="003E51E7" w:rsidRPr="005B6FB1" w:rsidRDefault="005B6FB1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</w:t>
      </w:r>
      <w:r w:rsidR="001D62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3E51E7" w:rsidRPr="005B6F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Первое прикосновение к звуку</w:t>
      </w:r>
    </w:p>
    <w:p w14:paraId="0B1AA54A" w14:textId="77777777" w:rsidR="003E51E7" w:rsidRPr="00A44756" w:rsidRDefault="00634B1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Кончики пальцев </w:t>
      </w:r>
      <w:r w:rsidR="0021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E51E7"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зеркало души пианиста. Можно нарисовать на пальчиках лица человечков, благодаря живым человечкам, дети очень нежно прикасаются к клавишам.</w:t>
      </w:r>
    </w:p>
    <w:p w14:paraId="1843BFDB" w14:textId="77777777" w:rsidR="003E51E7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Работа над звуком.</w:t>
      </w:r>
    </w:p>
    <w:p w14:paraId="7A240255" w14:textId="77777777" w:rsidR="003E51E7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расск</w:t>
      </w:r>
      <w:r w:rsidR="00A2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азать малышу, что где-то на плече берет свое начало горный ручей и бежит вдоль всей руки и</w:t>
      </w:r>
      <w:proofErr w:type="gramStart"/>
      <w:r w:rsidR="00A2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A2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наконец ,по 3-му пальцу стекает в море</w:t>
      </w: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2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поможет правильно организовать начальные  игровые движения. А </w:t>
      </w:r>
      <w:r w:rsidR="00A2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далее работать над звукоизвлечением:</w:t>
      </w: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 должен быть певучим, «благородным».</w:t>
      </w:r>
    </w:p>
    <w:p w14:paraId="527A658C" w14:textId="77777777" w:rsidR="003E51E7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Организация пианистического аппарата.</w:t>
      </w:r>
    </w:p>
    <w:p w14:paraId="3C9690A3" w14:textId="77777777" w:rsidR="003E51E7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раннем возрасте не стоит заниматься проблемами пальцевой артикуляции. Это связано с физическими возможностями рук. Не стоит ориентировать ученика на руку педагога. Чтобы определить индивидуальные особенности руки ученика, попросить сделать несколько щелчков пальцами. Затем сбивать фантики. Нужно убрать </w:t>
      </w:r>
      <w:r w:rsidR="00A2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опорность</w:t>
      </w:r>
      <w:proofErr w:type="spellEnd"/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первого пальца и придать ему подвижность. На инструменте – упражнения «</w:t>
      </w:r>
      <w:proofErr w:type="spellStart"/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Стрекозка</w:t>
      </w:r>
      <w:proofErr w:type="spellEnd"/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«Бабочка».</w:t>
      </w:r>
    </w:p>
    <w:p w14:paraId="7737A2D1" w14:textId="77777777" w:rsidR="003E51E7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Штрихи.</w:t>
      </w:r>
    </w:p>
    <w:p w14:paraId="2C6E1175" w14:textId="77777777" w:rsidR="003E51E7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 обучение сразу с 3</w:t>
      </w: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х штрихов: стаккато, нон легато и портаменто.</w:t>
      </w:r>
    </w:p>
    <w:p w14:paraId="15A06DC7" w14:textId="77777777" w:rsidR="003E51E7" w:rsidRPr="00A44756" w:rsidRDefault="00214A45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Подкладывание 1 -</w:t>
      </w:r>
      <w:r w:rsidR="003E51E7"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 пальца на элементах хроматической гаммы.</w:t>
      </w:r>
    </w:p>
    <w:p w14:paraId="46A02E94" w14:textId="77777777" w:rsidR="003E51E7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Гаммы.</w:t>
      </w:r>
    </w:p>
    <w:p w14:paraId="0A27C1F4" w14:textId="77777777" w:rsidR="003E51E7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прохождения гамм:</w:t>
      </w:r>
    </w:p>
    <w:p w14:paraId="32486D7B" w14:textId="77777777" w:rsidR="003E51E7" w:rsidRPr="00A44756" w:rsidRDefault="00214A45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</w:t>
      </w:r>
      <w:r w:rsidR="003E51E7"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роматическая гамма.</w:t>
      </w:r>
    </w:p>
    <w:p w14:paraId="1F9CD83C" w14:textId="77777777" w:rsidR="003E51E7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Расходящаяся в одну октаву.</w:t>
      </w:r>
    </w:p>
    <w:p w14:paraId="5F203363" w14:textId="77777777" w:rsidR="003E51E7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Короткие арпеджио.</w:t>
      </w:r>
    </w:p>
    <w:p w14:paraId="716042A4" w14:textId="77777777" w:rsidR="003E51E7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Аккорды.</w:t>
      </w:r>
    </w:p>
    <w:p w14:paraId="14E97A14" w14:textId="77777777" w:rsidR="003E51E7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 исполнение гамм не продвигает детей технически. Нужно использ</w:t>
      </w:r>
      <w:r w:rsidR="0021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овать большое количество мини -</w:t>
      </w: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этюдов.</w:t>
      </w:r>
    </w:p>
    <w:p w14:paraId="5BFD0557" w14:textId="77777777" w:rsidR="003E51E7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Чтение с листа.</w:t>
      </w:r>
    </w:p>
    <w:p w14:paraId="14C2BDAA" w14:textId="77777777" w:rsidR="003E51E7" w:rsidRPr="00A44756" w:rsidRDefault="001D625F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</w:t>
      </w:r>
      <w:r w:rsidR="003E51E7" w:rsidRPr="00A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14:paraId="0DF2DB2F" w14:textId="77777777" w:rsidR="003E51E7" w:rsidRPr="00A44756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всё-таки основная работа проводится на уроке, дома закрепляются навыки. Проблема лени: отсутствии интереса, уверенности в себе, отсутствие ответственности перед педагогом. Садиться за инструмент только в хорошем настроении. Не прерывать занятие, увлёкшее малыша. Разумеется, никакая методика сама по себе не служит гарантией. Цели достигнет педагог, убеждённый в правильности избранного пути, ощущающий радость от </w:t>
      </w: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творческого общения с учеником, умеющий найти к нему индивидуальный подход. Творческое воспитание предполагает творческую методику.</w:t>
      </w:r>
    </w:p>
    <w:p w14:paraId="38CF44EF" w14:textId="77777777" w:rsidR="003E51E7" w:rsidRDefault="003E51E7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многое зависит от эмоциональной атмосферы, царящей на уроке. Формализму не должно быть места в общении педагога с учеником. Поэтому, в частности, нежелательно с первых же уроков ставить отметки. Занятия непременно должны проходить в атмосфере положительных эмоций. Ребёнка (особенно маленького) надо больше хвалить; малейший успех должен быть отмечен, а неудача – зафиксирована в сознании педагога скорее как сигнал о том, что избранный им подход к данному ученику или к работе над данным произведением не оптимален. Учитель должен верить в своего ученика, устранять у него страх перед неуспехом.</w:t>
      </w:r>
    </w:p>
    <w:p w14:paraId="02945AC5" w14:textId="77777777" w:rsidR="00FB54DD" w:rsidRDefault="00FB54DD" w:rsidP="00163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6AF828" w14:textId="77777777" w:rsidR="001D625F" w:rsidRPr="001D625F" w:rsidRDefault="001D625F" w:rsidP="001D62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1D625F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14:paraId="72BEE009" w14:textId="77777777" w:rsidR="001D625F" w:rsidRDefault="001D625F" w:rsidP="001D62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D62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25F">
        <w:rPr>
          <w:rFonts w:ascii="Times New Roman" w:hAnsi="Times New Roman" w:cs="Times New Roman"/>
          <w:sz w:val="28"/>
          <w:szCs w:val="28"/>
        </w:rPr>
        <w:t>Алексеев А. «Методика обучения и</w:t>
      </w:r>
      <w:r>
        <w:rPr>
          <w:rFonts w:ascii="Times New Roman" w:hAnsi="Times New Roman" w:cs="Times New Roman"/>
          <w:sz w:val="28"/>
          <w:szCs w:val="28"/>
        </w:rPr>
        <w:t xml:space="preserve">гре на фортепиано». – М., 1978 </w:t>
      </w:r>
    </w:p>
    <w:p w14:paraId="1FA5B162" w14:textId="77777777" w:rsidR="001D625F" w:rsidRDefault="001D625F" w:rsidP="001D62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D625F">
        <w:rPr>
          <w:rFonts w:ascii="Times New Roman" w:hAnsi="Times New Roman" w:cs="Times New Roman"/>
          <w:sz w:val="28"/>
          <w:szCs w:val="28"/>
        </w:rPr>
        <w:t>Баренбойм</w:t>
      </w:r>
      <w:proofErr w:type="spellEnd"/>
      <w:r w:rsidRPr="001D625F">
        <w:rPr>
          <w:rFonts w:ascii="Times New Roman" w:hAnsi="Times New Roman" w:cs="Times New Roman"/>
          <w:sz w:val="28"/>
          <w:szCs w:val="28"/>
        </w:rPr>
        <w:t xml:space="preserve"> Л. «Музыкальная педагогика </w:t>
      </w:r>
      <w:r>
        <w:rPr>
          <w:rFonts w:ascii="Times New Roman" w:hAnsi="Times New Roman" w:cs="Times New Roman"/>
          <w:sz w:val="28"/>
          <w:szCs w:val="28"/>
        </w:rPr>
        <w:t xml:space="preserve">и исполнительство». – Л., 1974 </w:t>
      </w:r>
    </w:p>
    <w:p w14:paraId="3292B6AC" w14:textId="77777777" w:rsidR="001D625F" w:rsidRDefault="001D625F" w:rsidP="001D62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D625F">
        <w:rPr>
          <w:rFonts w:ascii="Times New Roman" w:hAnsi="Times New Roman" w:cs="Times New Roman"/>
          <w:sz w:val="28"/>
          <w:szCs w:val="28"/>
        </w:rPr>
        <w:t>Николаев А.(ред.) «Очерки по методике обучения игре на</w:t>
      </w:r>
      <w:r>
        <w:rPr>
          <w:rFonts w:ascii="Times New Roman" w:hAnsi="Times New Roman" w:cs="Times New Roman"/>
          <w:sz w:val="28"/>
          <w:szCs w:val="28"/>
        </w:rPr>
        <w:t xml:space="preserve"> фортепиано», вып.2 – М., 1965 </w:t>
      </w:r>
    </w:p>
    <w:p w14:paraId="4176B58F" w14:textId="77777777" w:rsidR="001D625F" w:rsidRPr="001D625F" w:rsidRDefault="001D625F" w:rsidP="001D62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D625F">
        <w:rPr>
          <w:rFonts w:ascii="Times New Roman" w:hAnsi="Times New Roman" w:cs="Times New Roman"/>
          <w:sz w:val="28"/>
          <w:szCs w:val="28"/>
        </w:rPr>
        <w:t>Гольденвейзер</w:t>
      </w:r>
      <w:proofErr w:type="spellEnd"/>
      <w:r w:rsidRPr="001D625F">
        <w:rPr>
          <w:rFonts w:ascii="Times New Roman" w:hAnsi="Times New Roman" w:cs="Times New Roman"/>
          <w:sz w:val="28"/>
          <w:szCs w:val="28"/>
        </w:rPr>
        <w:t xml:space="preserve"> А. «О музыкальном искусстве». Сборник статей. – М., 1975 </w:t>
      </w:r>
    </w:p>
    <w:p w14:paraId="021FF6F6" w14:textId="77777777" w:rsidR="001D625F" w:rsidRPr="001D625F" w:rsidRDefault="001D625F" w:rsidP="001D62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D625F">
        <w:rPr>
          <w:rFonts w:ascii="Times New Roman" w:hAnsi="Times New Roman" w:cs="Times New Roman"/>
          <w:sz w:val="28"/>
          <w:szCs w:val="28"/>
        </w:rPr>
        <w:t xml:space="preserve">Гофман И. «Фортепианная игра. Ответы на вопросы о фортепианной игре». – М., 1961 </w:t>
      </w:r>
    </w:p>
    <w:p w14:paraId="1F51DDD6" w14:textId="77777777" w:rsidR="001D625F" w:rsidRDefault="001D625F" w:rsidP="001D62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1D625F">
        <w:rPr>
          <w:rFonts w:ascii="Times New Roman" w:hAnsi="Times New Roman" w:cs="Times New Roman"/>
          <w:sz w:val="28"/>
          <w:szCs w:val="28"/>
        </w:rPr>
        <w:t xml:space="preserve"> Коган Г. «</w:t>
      </w:r>
      <w:r>
        <w:rPr>
          <w:rFonts w:ascii="Times New Roman" w:hAnsi="Times New Roman" w:cs="Times New Roman"/>
          <w:sz w:val="28"/>
          <w:szCs w:val="28"/>
        </w:rPr>
        <w:t>У врат мастерства». – М., 1977</w:t>
      </w:r>
      <w:r w:rsidRPr="001D625F">
        <w:rPr>
          <w:rFonts w:ascii="Times New Roman" w:hAnsi="Times New Roman" w:cs="Times New Roman"/>
          <w:sz w:val="28"/>
          <w:szCs w:val="28"/>
        </w:rPr>
        <w:tab/>
      </w:r>
    </w:p>
    <w:p w14:paraId="22B82381" w14:textId="77777777" w:rsidR="001D625F" w:rsidRPr="001D625F" w:rsidRDefault="001D625F" w:rsidP="001D62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1D625F">
        <w:rPr>
          <w:rFonts w:ascii="Times New Roman" w:hAnsi="Times New Roman" w:cs="Times New Roman"/>
          <w:sz w:val="28"/>
          <w:szCs w:val="28"/>
        </w:rPr>
        <w:t>Коган Г. «Работа пианиста». – М., 1979</w:t>
      </w:r>
    </w:p>
    <w:p w14:paraId="0D36BE4B" w14:textId="77777777" w:rsidR="00B23C16" w:rsidRPr="00A44756" w:rsidRDefault="00B23C16" w:rsidP="001D62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23C16" w:rsidRPr="00A44756" w:rsidSect="00780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52A9F"/>
    <w:multiLevelType w:val="hybridMultilevel"/>
    <w:tmpl w:val="4F84FDC4"/>
    <w:lvl w:ilvl="0" w:tplc="E5826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51E7"/>
    <w:rsid w:val="00001471"/>
    <w:rsid w:val="00007F45"/>
    <w:rsid w:val="00033E6C"/>
    <w:rsid w:val="00047F72"/>
    <w:rsid w:val="0005106F"/>
    <w:rsid w:val="00060FD7"/>
    <w:rsid w:val="00071E72"/>
    <w:rsid w:val="00076BBA"/>
    <w:rsid w:val="00082867"/>
    <w:rsid w:val="000A4E7F"/>
    <w:rsid w:val="000E19E9"/>
    <w:rsid w:val="00105E74"/>
    <w:rsid w:val="00126710"/>
    <w:rsid w:val="00126A76"/>
    <w:rsid w:val="00163D60"/>
    <w:rsid w:val="00175490"/>
    <w:rsid w:val="001A2E3C"/>
    <w:rsid w:val="001A4996"/>
    <w:rsid w:val="001B183A"/>
    <w:rsid w:val="001D3D84"/>
    <w:rsid w:val="001D625F"/>
    <w:rsid w:val="00214A45"/>
    <w:rsid w:val="00237155"/>
    <w:rsid w:val="00240964"/>
    <w:rsid w:val="00254A9F"/>
    <w:rsid w:val="002624EB"/>
    <w:rsid w:val="002A106C"/>
    <w:rsid w:val="002B320E"/>
    <w:rsid w:val="002E0C5D"/>
    <w:rsid w:val="002E12ED"/>
    <w:rsid w:val="002F5899"/>
    <w:rsid w:val="00322799"/>
    <w:rsid w:val="003251DC"/>
    <w:rsid w:val="003254A2"/>
    <w:rsid w:val="003649AC"/>
    <w:rsid w:val="00383A58"/>
    <w:rsid w:val="003931E2"/>
    <w:rsid w:val="003B04EA"/>
    <w:rsid w:val="003B4129"/>
    <w:rsid w:val="003C5864"/>
    <w:rsid w:val="003E51E7"/>
    <w:rsid w:val="003F03DD"/>
    <w:rsid w:val="0040334B"/>
    <w:rsid w:val="00434D76"/>
    <w:rsid w:val="00441A34"/>
    <w:rsid w:val="00467540"/>
    <w:rsid w:val="004727CB"/>
    <w:rsid w:val="004A7008"/>
    <w:rsid w:val="004B23B7"/>
    <w:rsid w:val="004B51E9"/>
    <w:rsid w:val="004E6A0A"/>
    <w:rsid w:val="004E7A78"/>
    <w:rsid w:val="004F3212"/>
    <w:rsid w:val="004F6C79"/>
    <w:rsid w:val="00507773"/>
    <w:rsid w:val="00583275"/>
    <w:rsid w:val="00593F77"/>
    <w:rsid w:val="005B0232"/>
    <w:rsid w:val="005B6FB1"/>
    <w:rsid w:val="005F3D03"/>
    <w:rsid w:val="005F4D79"/>
    <w:rsid w:val="005F564C"/>
    <w:rsid w:val="005F59DD"/>
    <w:rsid w:val="005F6F88"/>
    <w:rsid w:val="005F77BD"/>
    <w:rsid w:val="00601840"/>
    <w:rsid w:val="00634B17"/>
    <w:rsid w:val="00636E45"/>
    <w:rsid w:val="00642017"/>
    <w:rsid w:val="00643AEB"/>
    <w:rsid w:val="00655564"/>
    <w:rsid w:val="00657F83"/>
    <w:rsid w:val="00675246"/>
    <w:rsid w:val="00694E8C"/>
    <w:rsid w:val="006A42E3"/>
    <w:rsid w:val="006C0ACC"/>
    <w:rsid w:val="006C43D6"/>
    <w:rsid w:val="006D1736"/>
    <w:rsid w:val="006D636D"/>
    <w:rsid w:val="006E3BF7"/>
    <w:rsid w:val="006F3CE4"/>
    <w:rsid w:val="00731E4E"/>
    <w:rsid w:val="007323DA"/>
    <w:rsid w:val="00750CF1"/>
    <w:rsid w:val="0076688D"/>
    <w:rsid w:val="0077122F"/>
    <w:rsid w:val="00777560"/>
    <w:rsid w:val="007806B3"/>
    <w:rsid w:val="00780EAF"/>
    <w:rsid w:val="007C5DFE"/>
    <w:rsid w:val="007D4125"/>
    <w:rsid w:val="007E4966"/>
    <w:rsid w:val="00820EF0"/>
    <w:rsid w:val="00837337"/>
    <w:rsid w:val="0084762D"/>
    <w:rsid w:val="0086629E"/>
    <w:rsid w:val="00870C5E"/>
    <w:rsid w:val="008722E7"/>
    <w:rsid w:val="00883AC1"/>
    <w:rsid w:val="00883CDA"/>
    <w:rsid w:val="00884CE2"/>
    <w:rsid w:val="00894CF6"/>
    <w:rsid w:val="00897D18"/>
    <w:rsid w:val="008A4D83"/>
    <w:rsid w:val="008A7E14"/>
    <w:rsid w:val="008B15B5"/>
    <w:rsid w:val="008B7F3D"/>
    <w:rsid w:val="008C1A17"/>
    <w:rsid w:val="00963DE8"/>
    <w:rsid w:val="009718CA"/>
    <w:rsid w:val="009B2737"/>
    <w:rsid w:val="009B2F97"/>
    <w:rsid w:val="009C0A46"/>
    <w:rsid w:val="009C1D69"/>
    <w:rsid w:val="009D02DE"/>
    <w:rsid w:val="009E76B8"/>
    <w:rsid w:val="00A01BA1"/>
    <w:rsid w:val="00A13B5F"/>
    <w:rsid w:val="00A156D4"/>
    <w:rsid w:val="00A23197"/>
    <w:rsid w:val="00A34096"/>
    <w:rsid w:val="00A44756"/>
    <w:rsid w:val="00A50FE7"/>
    <w:rsid w:val="00A65D3D"/>
    <w:rsid w:val="00A75383"/>
    <w:rsid w:val="00A76A48"/>
    <w:rsid w:val="00A82F09"/>
    <w:rsid w:val="00A84396"/>
    <w:rsid w:val="00A92323"/>
    <w:rsid w:val="00AA09C7"/>
    <w:rsid w:val="00AA12F3"/>
    <w:rsid w:val="00AC4862"/>
    <w:rsid w:val="00AE51D4"/>
    <w:rsid w:val="00AF2406"/>
    <w:rsid w:val="00B103E1"/>
    <w:rsid w:val="00B23C16"/>
    <w:rsid w:val="00B35A4C"/>
    <w:rsid w:val="00B40681"/>
    <w:rsid w:val="00B41B81"/>
    <w:rsid w:val="00B44C39"/>
    <w:rsid w:val="00B51FE2"/>
    <w:rsid w:val="00B532C7"/>
    <w:rsid w:val="00B84D2A"/>
    <w:rsid w:val="00B876E0"/>
    <w:rsid w:val="00BC3717"/>
    <w:rsid w:val="00C109E7"/>
    <w:rsid w:val="00C51851"/>
    <w:rsid w:val="00C56577"/>
    <w:rsid w:val="00CA791F"/>
    <w:rsid w:val="00CC1C9D"/>
    <w:rsid w:val="00CC61AE"/>
    <w:rsid w:val="00CD704B"/>
    <w:rsid w:val="00CE20FC"/>
    <w:rsid w:val="00D53494"/>
    <w:rsid w:val="00D56E05"/>
    <w:rsid w:val="00D62238"/>
    <w:rsid w:val="00D70043"/>
    <w:rsid w:val="00D71BA8"/>
    <w:rsid w:val="00D764BA"/>
    <w:rsid w:val="00D80BF6"/>
    <w:rsid w:val="00D83AFE"/>
    <w:rsid w:val="00D858A8"/>
    <w:rsid w:val="00D91A2F"/>
    <w:rsid w:val="00DA1F82"/>
    <w:rsid w:val="00DB3B5A"/>
    <w:rsid w:val="00DD1CDC"/>
    <w:rsid w:val="00DE415B"/>
    <w:rsid w:val="00DE5D4F"/>
    <w:rsid w:val="00E03B64"/>
    <w:rsid w:val="00E1225E"/>
    <w:rsid w:val="00E41465"/>
    <w:rsid w:val="00E54AA4"/>
    <w:rsid w:val="00E65A28"/>
    <w:rsid w:val="00E848A5"/>
    <w:rsid w:val="00EB1E76"/>
    <w:rsid w:val="00EB2057"/>
    <w:rsid w:val="00EC1C20"/>
    <w:rsid w:val="00EC4CFE"/>
    <w:rsid w:val="00ED3AF0"/>
    <w:rsid w:val="00ED7EF2"/>
    <w:rsid w:val="00EE380D"/>
    <w:rsid w:val="00EF387E"/>
    <w:rsid w:val="00F55BC0"/>
    <w:rsid w:val="00F6757A"/>
    <w:rsid w:val="00F70CAC"/>
    <w:rsid w:val="00F81D9D"/>
    <w:rsid w:val="00F87158"/>
    <w:rsid w:val="00FA7A8B"/>
    <w:rsid w:val="00FB3E16"/>
    <w:rsid w:val="00FB54DD"/>
    <w:rsid w:val="00FC3A09"/>
    <w:rsid w:val="00FC5832"/>
    <w:rsid w:val="00FD6E13"/>
    <w:rsid w:val="00FE2A44"/>
    <w:rsid w:val="00FF5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3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A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1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80809-8596-4FEE-AF46-230B6D8B6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8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Лариса</cp:lastModifiedBy>
  <cp:revision>16</cp:revision>
  <dcterms:created xsi:type="dcterms:W3CDTF">2014-09-07T23:14:00Z</dcterms:created>
  <dcterms:modified xsi:type="dcterms:W3CDTF">2026-04-12T23:01:00Z</dcterms:modified>
</cp:coreProperties>
</file>