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89" w:rsidRPr="004B0335" w:rsidRDefault="00FA5926" w:rsidP="001F0D3B">
      <w:pPr>
        <w:shd w:val="clear" w:color="auto" w:fill="FFFFFF"/>
        <w:spacing w:after="0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="006C6F89" w:rsidRPr="004B033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«Развитие речевой активности детей старшего дошкольного возраста посредством развивающих игр»</w:t>
        </w:r>
      </w:hyperlink>
    </w:p>
    <w:p w:rsidR="00530604" w:rsidRPr="004B0335" w:rsidRDefault="00530604" w:rsidP="00827770">
      <w:pPr>
        <w:shd w:val="clear" w:color="auto" w:fill="FFFFFF"/>
        <w:spacing w:after="0"/>
        <w:ind w:left="150"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</w:t>
      </w:r>
      <w:r w:rsidRPr="004B0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Яковлева Надежда Викторовна</w:t>
      </w:r>
      <w:bookmarkStart w:id="0" w:name="_GoBack"/>
      <w:bookmarkEnd w:id="0"/>
    </w:p>
    <w:p w:rsidR="005D1303" w:rsidRPr="00827770" w:rsidRDefault="005D1303" w:rsidP="00827770">
      <w:pPr>
        <w:shd w:val="clear" w:color="auto" w:fill="FFFFFF"/>
        <w:spacing w:after="0"/>
        <w:ind w:left="150" w:right="15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B0335">
        <w:rPr>
          <w:rFonts w:ascii="Times New Roman" w:hAnsi="Times New Roman" w:cs="Times New Roman"/>
          <w:b/>
          <w:color w:val="111111"/>
          <w:sz w:val="24"/>
          <w:szCs w:val="24"/>
        </w:rPr>
        <w:t>Организация:</w:t>
      </w:r>
      <w:r w:rsidR="00827770">
        <w:rPr>
          <w:rFonts w:ascii="Times New Roman" w:hAnsi="Times New Roman" w:cs="Times New Roman"/>
          <w:color w:val="111111"/>
          <w:sz w:val="24"/>
          <w:szCs w:val="24"/>
        </w:rPr>
        <w:t xml:space="preserve"> Муниципальное </w:t>
      </w:r>
      <w:r w:rsidRPr="004B0335">
        <w:rPr>
          <w:rFonts w:ascii="Times New Roman" w:hAnsi="Times New Roman" w:cs="Times New Roman"/>
          <w:color w:val="111111"/>
          <w:sz w:val="24"/>
          <w:szCs w:val="24"/>
        </w:rPr>
        <w:t>автономное бюджетно</w:t>
      </w:r>
      <w:r w:rsidR="00827770">
        <w:rPr>
          <w:rFonts w:ascii="Times New Roman" w:hAnsi="Times New Roman" w:cs="Times New Roman"/>
          <w:color w:val="111111"/>
          <w:sz w:val="24"/>
          <w:szCs w:val="24"/>
        </w:rPr>
        <w:t xml:space="preserve">е дошкольное образовательное учреждение </w:t>
      </w:r>
      <w:r w:rsidRPr="004B0335">
        <w:rPr>
          <w:rFonts w:ascii="Times New Roman" w:hAnsi="Times New Roman" w:cs="Times New Roman"/>
          <w:color w:val="111111"/>
          <w:sz w:val="24"/>
          <w:szCs w:val="24"/>
        </w:rPr>
        <w:t>«Детский сад № 6 «Веснушки»»</w:t>
      </w:r>
      <w:r w:rsidR="006C18D6" w:rsidRPr="004B033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4B0335">
        <w:rPr>
          <w:rFonts w:ascii="Times New Roman" w:hAnsi="Times New Roman" w:cs="Times New Roman"/>
          <w:color w:val="111111"/>
          <w:sz w:val="24"/>
          <w:szCs w:val="24"/>
        </w:rPr>
        <w:t>(МАБДОУ</w:t>
      </w:r>
      <w:r w:rsidR="006C18D6" w:rsidRPr="004B033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C18D6" w:rsidRPr="004B0335">
        <w:rPr>
          <w:rFonts w:ascii="Times New Roman" w:hAnsi="Times New Roman" w:cs="Times New Roman"/>
          <w:color w:val="111111"/>
          <w:sz w:val="24"/>
          <w:szCs w:val="24"/>
        </w:rPr>
        <w:t>д\с 6</w:t>
      </w:r>
      <w:r w:rsidR="006C18D6" w:rsidRPr="004B0335">
        <w:rPr>
          <w:rFonts w:ascii="Times New Roman" w:hAnsi="Times New Roman" w:cs="Times New Roman"/>
          <w:color w:val="111111"/>
          <w:sz w:val="24"/>
          <w:szCs w:val="24"/>
        </w:rPr>
        <w:t>) г. Таганрог</w:t>
      </w:r>
    </w:p>
    <w:p w:rsidR="006C18D6" w:rsidRPr="004B0335" w:rsidRDefault="006C18D6" w:rsidP="00827770">
      <w:pPr>
        <w:shd w:val="clear" w:color="auto" w:fill="FFFFFF"/>
        <w:spacing w:after="0"/>
        <w:ind w:left="150" w:right="150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4B0335">
        <w:rPr>
          <w:rFonts w:ascii="Times New Roman" w:hAnsi="Times New Roman" w:cs="Times New Roman"/>
          <w:b/>
          <w:color w:val="111111"/>
          <w:sz w:val="24"/>
          <w:szCs w:val="24"/>
        </w:rPr>
        <w:t>Должность:</w:t>
      </w:r>
      <w:r w:rsidRPr="004B0335">
        <w:rPr>
          <w:rFonts w:ascii="Times New Roman" w:hAnsi="Times New Roman" w:cs="Times New Roman"/>
          <w:color w:val="111111"/>
          <w:sz w:val="24"/>
          <w:szCs w:val="24"/>
        </w:rPr>
        <w:t xml:space="preserve"> воспитатель</w:t>
      </w:r>
      <w:r w:rsidRPr="004B033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</w:p>
    <w:p w:rsidR="00530604" w:rsidRPr="004B0335" w:rsidRDefault="00530604" w:rsidP="00827770">
      <w:pPr>
        <w:shd w:val="clear" w:color="auto" w:fill="FFFFFF"/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89" w:rsidRPr="004B0335" w:rsidRDefault="006C6F89" w:rsidP="00F67272">
      <w:pPr>
        <w:shd w:val="clear" w:color="auto" w:fill="FFFFFF"/>
        <w:spacing w:after="0"/>
        <w:ind w:left="-851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развития правильной речи у детей дошкольного возраста очень актуальны. Благодаря речи дети познают окружающий мир, накапливают знания, расширяют круг представлений о предметах. При помощи речи выражают свои потребности, рассказывают о своих чувствах и переживаниях.</w:t>
      </w:r>
    </w:p>
    <w:p w:rsidR="006C6F89" w:rsidRPr="004B0335" w:rsidRDefault="006C6F89" w:rsidP="001F0D3B">
      <w:pPr>
        <w:shd w:val="clear" w:color="auto" w:fill="FFFFFF"/>
        <w:spacing w:after="0"/>
        <w:ind w:left="-851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образная, богатая синонимами и описаниями речь у детей дошкольного возраста – явление очень редкое. В речи детей существует множество проблем: бедность речи, недостаточный словарный запас, употребление нелитературных слов и выражений, неспособность грамотно и доступно сформулировать вопрос, построить краткий или развернутый ответ, отсутствие логических обоснований и выводов, отсутствие навыков культуры речи и культуры общения. Все это связано, во-первых, с недоразвитостью речевого аппарата и его анатомического строения, во- вторых, из-за недостаточного общения детей друг с другом и с взрослыми.</w:t>
      </w:r>
    </w:p>
    <w:p w:rsidR="006C6F89" w:rsidRPr="004B0335" w:rsidRDefault="006C6F89" w:rsidP="001F0D3B">
      <w:pPr>
        <w:shd w:val="clear" w:color="auto" w:fill="FFFFFF"/>
        <w:spacing w:after="0"/>
        <w:ind w:left="-851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речевого воспитания состоит в том, чтобы ребенок творчески освоил нормы и правила родного языка, умел гибко их применять в конкретных ситуациях, овладел основными коммуникативными способностями.</w:t>
      </w:r>
    </w:p>
    <w:p w:rsidR="006C6F89" w:rsidRPr="004B0335" w:rsidRDefault="006C6F89" w:rsidP="001F0D3B">
      <w:pPr>
        <w:shd w:val="clear" w:color="auto" w:fill="FFFFFF"/>
        <w:spacing w:after="0"/>
        <w:ind w:left="-851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общается не только в садике с педагогами и сверстниками, но и дома со своими родителями. Поэтому, уважаемые родители, смелее подключайтесь к активной деятельности развития речи своих детей. Для этого совсем не обязательно превращать занятия в школьные уроки. Существует множество игр, скороговорок, незамысловатых упражнений по развитию речи, которые легко можно использовать по дороге в детский сад, на прогулке или перед сном ребенка. Развитие речи дошкольников в игре – это ещё и дополнительная эмоциональная связь между вами и вашими детьми, это и радость от общения, и формирование доверительных и дружеских отношений.</w:t>
      </w:r>
    </w:p>
    <w:p w:rsidR="006C6F89" w:rsidRPr="004B0335" w:rsidRDefault="006C6F89" w:rsidP="001F0D3B">
      <w:pPr>
        <w:shd w:val="clear" w:color="auto" w:fill="FFFFFF"/>
        <w:spacing w:after="0"/>
        <w:ind w:left="-851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вы, родители, должны создавать необходимые условия: побуждать ребёнка говорить, создавать соответствующую среду, интересно организовывать его жизнь и помнить, что чем богаче и правильнее речь ребенка, тем легче ему высказывать свои мысли, тем лучше его взаимоотношения с взрослыми и сверстниками. При этом необходимо учитывать, что плохая речь может сильно отразиться на грамотности, так как письменная речь формируется на основе устной.</w:t>
      </w:r>
    </w:p>
    <w:p w:rsidR="006C6F89" w:rsidRPr="004B0335" w:rsidRDefault="006C6F89" w:rsidP="001F0D3B">
      <w:pPr>
        <w:shd w:val="clear" w:color="auto" w:fill="FFFFFF"/>
        <w:spacing w:after="0"/>
        <w:ind w:left="-851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тесно связано с развитием интеллекта и отражает как общее развитие ребенка, так и уровень его логического мышления. Считаю, что прививать любовь к родному языку, к изучению правил правильной речи нужно с формирования желания постоянно читать. Чем чаще детям мы читаем, тем выше у них активность в мозге во время прослушивания историй. И это понятно. Когда ребенок слушает историю, он должен сложить все детали в своей голове. (Это отличается от просмотра, где все показано на экране.)</w:t>
      </w:r>
    </w:p>
    <w:p w:rsidR="006C6F89" w:rsidRPr="004B0335" w:rsidRDefault="006C6F89" w:rsidP="001F0D3B">
      <w:pPr>
        <w:shd w:val="clear" w:color="auto" w:fill="FFFFFF"/>
        <w:spacing w:after="0"/>
        <w:ind w:left="-851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 систематически с детьми вслух лучшие произведения детской литературы с последующим обсуждением прочитанного. Ребята привыкают к чтению, слушают охотно, со временем смогут ответить на любые вопросы по тексту, впоследствии даже сами будут просить прочитать полюбившиеся им книги.</w:t>
      </w:r>
    </w:p>
    <w:p w:rsidR="006C6F89" w:rsidRPr="004B0335" w:rsidRDefault="006C6F89" w:rsidP="001F0D3B">
      <w:pPr>
        <w:shd w:val="clear" w:color="auto" w:fill="FFFFFF"/>
        <w:spacing w:after="0"/>
        <w:ind w:left="-851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Известный всем нам писатель Джанни Родари утверждал, что 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ребёнку».</w:t>
      </w:r>
    </w:p>
    <w:p w:rsidR="006C6F89" w:rsidRPr="004B0335" w:rsidRDefault="006C6F89" w:rsidP="001F0D3B">
      <w:pPr>
        <w:shd w:val="clear" w:color="auto" w:fill="FFFFFF"/>
        <w:spacing w:after="0"/>
        <w:ind w:left="-851"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родители, активно используйте в совместной деятельности с вашими детьми развивающие игры. Игры интересны для дошкольников, эмоционально захватывают их. Ребенок, увлеченный замыслом игры, не замечает того, что он учится и сталкивается с затруднениями. Развивающие игры открывают широкие возможности для развития познавательных </w:t>
      </w:r>
      <w:r w:rsidRPr="004B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процессов: восприятия, памяти, мышления, воображения и речи. Но хочу заметить, что при проведении любой игры нужно помнить: ребёнку должно быть интересно и комфортно.</w:t>
      </w:r>
    </w:p>
    <w:p w:rsidR="006C6F89" w:rsidRPr="004B0335" w:rsidRDefault="006C6F89" w:rsidP="001F0D3B">
      <w:pPr>
        <w:shd w:val="clear" w:color="auto" w:fill="FFFFFF"/>
        <w:spacing w:after="0"/>
        <w:ind w:left="-851"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развивающие игры являются наиболее доступной формой обучения, когда ребенок, играя, незаметно для себя усваивает те сведения и умения, которые необходимо, как мы считаем, ему дать. Развивающие игры доставляют детям радость, наслаждение, интерес познания. Любая игра учит запоминать, мыслить, анализировать, экспериментировать, обобщать. В итоге она помогает развивать умственные способности детей.</w:t>
      </w:r>
    </w:p>
    <w:p w:rsidR="006C6F89" w:rsidRPr="004B0335" w:rsidRDefault="006C6F89" w:rsidP="001F0D3B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предлагается система игр и игровых упражнений, направленных на активизацию речевого развития детей. Успехов вам, уважаемые родители, в воспитании любимых чад!</w:t>
      </w:r>
    </w:p>
    <w:p w:rsidR="006C6F89" w:rsidRPr="004B0335" w:rsidRDefault="006C6F89" w:rsidP="001F0D3B">
      <w:pPr>
        <w:shd w:val="clear" w:color="auto" w:fill="FFFFFF"/>
        <w:spacing w:after="0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Игра «Узнай по описанию»</w:t>
      </w:r>
      <w:r w:rsidRPr="004B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называете признаки предмета, а малыш должен угадать слово. Например, если вы загадали существительное «апельсин», то называете прилагательные «круглый», «твёрдый», «полезный», «оранжевый», «кисло-сладкий». Затем можно поменяться ролями: ребенок будет загадывать вам слова. А если взрослый намеренно с большим трудом будет отгадывать загадки малыша, то от этой игры будет не только польза, но и огромное удовольствие.</w:t>
      </w:r>
    </w:p>
    <w:p w:rsidR="006C6F89" w:rsidRPr="004B0335" w:rsidRDefault="006C6F89" w:rsidP="001F0D3B">
      <w:pPr>
        <w:shd w:val="clear" w:color="auto" w:fill="FFFFFF"/>
        <w:spacing w:after="0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Игра «Подбери слово»</w:t>
      </w:r>
      <w:r w:rsidRPr="004B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Ребенку предлагается подобрать к предмету, объекту, явлению слова, обозначающие признаки. Например, к слову «зима» он должен подобрать такие прилагательные, как «холодная», «снежная», «морозная». К существительному «снег» – прилагательные «белый», «пушистый», «чистый», «сверкающий», «лучезарный», «мягкий», «рыхлый», «липкий» …</w:t>
      </w:r>
    </w:p>
    <w:p w:rsidR="006C6F89" w:rsidRPr="004B0335" w:rsidRDefault="006C6F89" w:rsidP="001F0D3B">
      <w:pPr>
        <w:shd w:val="clear" w:color="auto" w:fill="FFFFFF"/>
        <w:spacing w:after="0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Игра «Слова-мячики» (или «Скажи наоборот»)</w:t>
      </w:r>
      <w:r w:rsidRPr="004B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бросает малышу мяч и одновременно произносит слово, допустим, «тихий». Ребёнок должен вернуть мяч и произнести слово с противоположным значением «громкий». Затем игроки меняются ролями. Теперь уже малыш первым произносит слово, а родитель подбирает к нему антоним.</w:t>
      </w:r>
    </w:p>
    <w:p w:rsidR="006C6F89" w:rsidRPr="00530604" w:rsidRDefault="006C6F89" w:rsidP="00530604">
      <w:pPr>
        <w:shd w:val="clear" w:color="auto" w:fill="FFFFFF"/>
        <w:spacing w:after="0"/>
        <w:ind w:left="-851"/>
        <w:rPr>
          <w:rFonts w:ascii="Calibri" w:eastAsia="Times New Roman" w:hAnsi="Calibri" w:cs="Arial"/>
          <w:color w:val="000000"/>
          <w:lang w:eastAsia="ru-RU"/>
        </w:rPr>
      </w:pPr>
    </w:p>
    <w:sectPr w:rsidR="006C6F89" w:rsidRPr="00530604" w:rsidSect="00F672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26" w:rsidRDefault="00FA5926" w:rsidP="006C6F89">
      <w:pPr>
        <w:spacing w:after="0"/>
      </w:pPr>
      <w:r>
        <w:separator/>
      </w:r>
    </w:p>
  </w:endnote>
  <w:endnote w:type="continuationSeparator" w:id="0">
    <w:p w:rsidR="00FA5926" w:rsidRDefault="00FA5926" w:rsidP="006C6F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26" w:rsidRDefault="00FA5926" w:rsidP="006C6F89">
      <w:pPr>
        <w:spacing w:after="0"/>
      </w:pPr>
      <w:r>
        <w:separator/>
      </w:r>
    </w:p>
  </w:footnote>
  <w:footnote w:type="continuationSeparator" w:id="0">
    <w:p w:rsidR="00FA5926" w:rsidRDefault="00FA5926" w:rsidP="006C6F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DCA"/>
    <w:multiLevelType w:val="multilevel"/>
    <w:tmpl w:val="E75E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52"/>
    <w:rsid w:val="001F0D3B"/>
    <w:rsid w:val="003A5B9B"/>
    <w:rsid w:val="004B0335"/>
    <w:rsid w:val="00517011"/>
    <w:rsid w:val="00530604"/>
    <w:rsid w:val="005D1303"/>
    <w:rsid w:val="005D1652"/>
    <w:rsid w:val="006C18D6"/>
    <w:rsid w:val="006C6F89"/>
    <w:rsid w:val="00827770"/>
    <w:rsid w:val="00BA5AF0"/>
    <w:rsid w:val="00CC7509"/>
    <w:rsid w:val="00F67272"/>
    <w:rsid w:val="00F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633E"/>
  <w15:chartTrackingRefBased/>
  <w15:docId w15:val="{C19038CD-20E7-4094-91CE-F54E64E4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8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C6F89"/>
  </w:style>
  <w:style w:type="paragraph" w:styleId="a5">
    <w:name w:val="footer"/>
    <w:basedOn w:val="a"/>
    <w:link w:val="a6"/>
    <w:uiPriority w:val="99"/>
    <w:unhideWhenUsed/>
    <w:rsid w:val="006C6F8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C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227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913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492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300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357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739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454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1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832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1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9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57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2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25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75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91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53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43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0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s23.snzsite.ru/roditelyam/sovety-spetsialistov/287-konsultatsiya-dlya-roditelej-detej-starshego-doshkolnogo-vozrasta-razvitie-rechevoj-aktivnosti-detej-starshego-doshkolnogo-vozrasta-posredstvom-razvivayushchikh-igr.html&amp;sa=D&amp;ust=1519200504732000&amp;usg=AFQjCNFUAxGK0F2CrsdPRIpgCBUV0V6w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07E8-81A4-4404-8042-88AEBCBC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2024-06-25T00:44:00Z</dcterms:created>
  <dcterms:modified xsi:type="dcterms:W3CDTF">2024-06-30T21:39:00Z</dcterms:modified>
</cp:coreProperties>
</file>